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2AC35" w14:textId="1E596158" w:rsidR="00C10B36" w:rsidRDefault="00BE744B" w:rsidP="001F59B4">
      <w:pPr>
        <w:pStyle w:val="Title"/>
        <w:spacing w:before="0"/>
      </w:pPr>
      <w:r>
        <w:t>Ohio</w:t>
      </w:r>
      <w:r w:rsidR="10DECC55">
        <w:t xml:space="preserve"> </w:t>
      </w:r>
      <w:r>
        <w:t>Pre-SSLI</w:t>
      </w:r>
      <w:r w:rsidR="10DECC55">
        <w:t xml:space="preserve"> Equity Workshop</w:t>
      </w:r>
    </w:p>
    <w:p w14:paraId="076B8837" w14:textId="77777777" w:rsidR="00BE744B" w:rsidRDefault="00BE744B" w:rsidP="0037787D">
      <w:pPr>
        <w:pStyle w:val="Heading1"/>
        <w:spacing w:before="120"/>
      </w:pPr>
      <w:r>
        <w:t>Definitions</w:t>
      </w:r>
    </w:p>
    <w:tbl>
      <w:tblPr>
        <w:tblStyle w:val="TableGrid"/>
        <w:tblW w:w="0" w:type="auto"/>
        <w:tblLook w:val="04A0" w:firstRow="1" w:lastRow="0" w:firstColumn="1" w:lastColumn="0" w:noHBand="0" w:noVBand="1"/>
      </w:tblPr>
      <w:tblGrid>
        <w:gridCol w:w="2232"/>
        <w:gridCol w:w="11150"/>
      </w:tblGrid>
      <w:tr w:rsidR="00BE744B" w14:paraId="51EDC204" w14:textId="77777777" w:rsidTr="004374D9">
        <w:tc>
          <w:tcPr>
            <w:tcW w:w="1885" w:type="dxa"/>
            <w:shd w:val="clear" w:color="auto" w:fill="008E7F" w:themeFill="text1"/>
          </w:tcPr>
          <w:p w14:paraId="43555735"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Equity</w:t>
            </w:r>
          </w:p>
        </w:tc>
        <w:tc>
          <w:tcPr>
            <w:tcW w:w="11497" w:type="dxa"/>
          </w:tcPr>
          <w:p w14:paraId="3BFF730E" w14:textId="77777777" w:rsidR="00BE744B" w:rsidRPr="008D6AC2" w:rsidRDefault="00BE744B" w:rsidP="004374D9">
            <w:pPr>
              <w:rPr>
                <w:rFonts w:cstheme="minorHAnsi"/>
                <w:lang w:eastAsia="en-US"/>
              </w:rPr>
            </w:pPr>
            <w:r w:rsidRPr="008D6AC2">
              <w:rPr>
                <w:rFonts w:cstheme="minorHAnsi"/>
                <w:lang w:eastAsia="en-US"/>
              </w:rPr>
              <w:t>T</w:t>
            </w:r>
            <w:r w:rsidRPr="000D1532">
              <w:rPr>
                <w:rFonts w:cstheme="minorHAnsi"/>
                <w:lang w:eastAsia="en-US"/>
              </w:rPr>
              <w:t xml:space="preserve">he state, quality or ideal of being just, impartial and fair. The concept of equity is synonymous with fairness and justice.  It is helpful to think of equity as not simply a desired state of affairs or a lofty value. </w:t>
            </w:r>
            <w:r w:rsidRPr="008D6AC2">
              <w:rPr>
                <w:rFonts w:cstheme="minorHAnsi"/>
                <w:lang w:eastAsia="en-US"/>
              </w:rPr>
              <w:t>To be achieved and sustained, equity needs to be thought of as a structural and systemic concept.</w:t>
            </w:r>
          </w:p>
        </w:tc>
      </w:tr>
      <w:tr w:rsidR="00BE744B" w14:paraId="679BDB20" w14:textId="77777777" w:rsidTr="004374D9">
        <w:tc>
          <w:tcPr>
            <w:tcW w:w="1885" w:type="dxa"/>
            <w:shd w:val="clear" w:color="auto" w:fill="008E7F" w:themeFill="text1"/>
          </w:tcPr>
          <w:p w14:paraId="2938FCCE"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Poverty</w:t>
            </w:r>
          </w:p>
        </w:tc>
        <w:tc>
          <w:tcPr>
            <w:tcW w:w="11497" w:type="dxa"/>
          </w:tcPr>
          <w:p w14:paraId="0A472D27" w14:textId="77777777" w:rsidR="00BE744B" w:rsidRPr="008D6AC2" w:rsidRDefault="00BE744B" w:rsidP="004374D9">
            <w:pPr>
              <w:rPr>
                <w:rFonts w:cstheme="minorHAnsi"/>
                <w:lang w:eastAsia="en-US"/>
              </w:rPr>
            </w:pPr>
            <w:r w:rsidRPr="008D6AC2">
              <w:rPr>
                <w:rFonts w:cstheme="minorHAnsi"/>
                <w:color w:val="222222"/>
                <w:shd w:val="clear" w:color="auto" w:fill="FFFFFF"/>
              </w:rPr>
              <w:t>Living without the basic necessities of life – food, clothing or housing. </w:t>
            </w:r>
          </w:p>
        </w:tc>
      </w:tr>
      <w:tr w:rsidR="00BE744B" w14:paraId="33FCD113" w14:textId="77777777" w:rsidTr="004374D9">
        <w:tc>
          <w:tcPr>
            <w:tcW w:w="1885" w:type="dxa"/>
            <w:shd w:val="clear" w:color="auto" w:fill="008E7F" w:themeFill="text1"/>
          </w:tcPr>
          <w:p w14:paraId="61325009"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Poverty Rate</w:t>
            </w:r>
          </w:p>
        </w:tc>
        <w:tc>
          <w:tcPr>
            <w:tcW w:w="11497" w:type="dxa"/>
          </w:tcPr>
          <w:p w14:paraId="62355B4F" w14:textId="77777777" w:rsidR="00BE744B" w:rsidRPr="008D6AC2" w:rsidRDefault="00BE744B" w:rsidP="004374D9">
            <w:pPr>
              <w:rPr>
                <w:rFonts w:cstheme="minorHAnsi"/>
                <w:color w:val="222222"/>
                <w:shd w:val="clear" w:color="auto" w:fill="FFFFFF"/>
              </w:rPr>
            </w:pPr>
            <w:r w:rsidRPr="008D6AC2">
              <w:rPr>
                <w:rFonts w:cstheme="minorHAnsi"/>
                <w:color w:val="222222"/>
                <w:shd w:val="clear" w:color="auto" w:fill="FFFFFF"/>
              </w:rPr>
              <w:t>Poverty is measured in the United States by comparing a person’s or family’s income to a set poverty threshold or minimum amount of income needed to cover basic needs. People whose income falls under their threshold are considered poor.</w:t>
            </w:r>
          </w:p>
        </w:tc>
      </w:tr>
      <w:tr w:rsidR="00BE744B" w14:paraId="2A4018BF" w14:textId="77777777" w:rsidTr="004374D9">
        <w:tc>
          <w:tcPr>
            <w:tcW w:w="1885" w:type="dxa"/>
            <w:shd w:val="clear" w:color="auto" w:fill="008E7F" w:themeFill="text1"/>
          </w:tcPr>
          <w:p w14:paraId="04ED848C"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Intersectionality</w:t>
            </w:r>
          </w:p>
        </w:tc>
        <w:tc>
          <w:tcPr>
            <w:tcW w:w="11497" w:type="dxa"/>
          </w:tcPr>
          <w:p w14:paraId="27029CA4" w14:textId="77777777" w:rsidR="00BE744B" w:rsidRPr="008D6AC2" w:rsidRDefault="00BE744B" w:rsidP="004374D9">
            <w:pPr>
              <w:rPr>
                <w:rFonts w:cstheme="minorHAnsi"/>
                <w:lang w:eastAsia="en-US"/>
              </w:rPr>
            </w:pPr>
            <w:r>
              <w:rPr>
                <w:rFonts w:cstheme="minorHAnsi"/>
                <w:lang w:eastAsia="en-US"/>
              </w:rPr>
              <w:t>T</w:t>
            </w:r>
            <w:r w:rsidRPr="00A001FA">
              <w:rPr>
                <w:rFonts w:cstheme="minorHAnsi"/>
                <w:lang w:eastAsia="en-US"/>
              </w:rPr>
              <w:t>he interconnected nature of social categorizations such as race, class, and gender as they apply to a given individual or group, regarded as creating overlapping and interdependent systems of discrimination or disadvantage.</w:t>
            </w:r>
          </w:p>
        </w:tc>
      </w:tr>
      <w:tr w:rsidR="00BE744B" w14:paraId="16CB80DE" w14:textId="77777777" w:rsidTr="004374D9">
        <w:tc>
          <w:tcPr>
            <w:tcW w:w="1885" w:type="dxa"/>
            <w:shd w:val="clear" w:color="auto" w:fill="008E7F" w:themeFill="text1"/>
          </w:tcPr>
          <w:p w14:paraId="780210B4"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Equity/Opportunity Gap</w:t>
            </w:r>
          </w:p>
        </w:tc>
        <w:tc>
          <w:tcPr>
            <w:tcW w:w="11497" w:type="dxa"/>
          </w:tcPr>
          <w:p w14:paraId="0247C7E0" w14:textId="77777777" w:rsidR="00BE744B" w:rsidRDefault="00BE744B" w:rsidP="004374D9">
            <w:pPr>
              <w:rPr>
                <w:rFonts w:cstheme="minorHAnsi"/>
                <w:lang w:eastAsia="en-US"/>
              </w:rPr>
            </w:pPr>
            <w:r w:rsidRPr="00452FBA">
              <w:rPr>
                <w:rFonts w:cstheme="minorHAnsi"/>
                <w:lang w:eastAsia="en-US"/>
              </w:rPr>
              <w:t>An alternative to the phrase “achievement gap” that recognizes the inequality of opportunity in education, or “education debt,” characterized by a long history of discriminatory gaps in educational inputs such as a school’s</w:t>
            </w:r>
            <w:r w:rsidRPr="007B20AB">
              <w:rPr>
                <w:rFonts w:ascii="AvantGarde" w:eastAsiaTheme="minorHAnsi" w:hAnsi="AvantGarde" w:cs="AvantGarde"/>
                <w:color w:val="000000"/>
                <w:sz w:val="18"/>
                <w:szCs w:val="18"/>
                <w:lang w:eastAsia="en-US"/>
              </w:rPr>
              <w:t xml:space="preserve"> </w:t>
            </w:r>
            <w:r w:rsidRPr="007B20AB">
              <w:rPr>
                <w:rFonts w:cstheme="minorHAnsi"/>
                <w:lang w:eastAsia="en-US"/>
              </w:rPr>
              <w:t>number of teachers, the quality of its facilities, and</w:t>
            </w:r>
            <w:bookmarkStart w:id="0" w:name="_GoBack"/>
            <w:bookmarkEnd w:id="0"/>
            <w:r w:rsidRPr="007B20AB">
              <w:rPr>
                <w:rFonts w:cstheme="minorHAnsi"/>
                <w:lang w:eastAsia="en-US"/>
              </w:rPr>
              <w:t xml:space="preserve"> the availability of textbooks</w:t>
            </w:r>
            <w:r>
              <w:rPr>
                <w:rFonts w:cstheme="minorHAnsi"/>
                <w:lang w:eastAsia="en-US"/>
              </w:rPr>
              <w:t>.</w:t>
            </w:r>
          </w:p>
        </w:tc>
      </w:tr>
      <w:tr w:rsidR="00BE744B" w14:paraId="090B2A9B" w14:textId="77777777" w:rsidTr="004374D9">
        <w:tc>
          <w:tcPr>
            <w:tcW w:w="1885" w:type="dxa"/>
            <w:shd w:val="clear" w:color="auto" w:fill="008E7F" w:themeFill="text1"/>
          </w:tcPr>
          <w:p w14:paraId="181B89BD"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Design Thinking</w:t>
            </w:r>
          </w:p>
        </w:tc>
        <w:tc>
          <w:tcPr>
            <w:tcW w:w="11497" w:type="dxa"/>
          </w:tcPr>
          <w:p w14:paraId="737FCDE8" w14:textId="77777777" w:rsidR="00BE744B" w:rsidRPr="008D6AC2" w:rsidRDefault="00BE744B" w:rsidP="004374D9">
            <w:pPr>
              <w:rPr>
                <w:rFonts w:cstheme="minorHAnsi"/>
                <w:lang w:eastAsia="en-US"/>
              </w:rPr>
            </w:pPr>
            <w:r w:rsidRPr="008D6AC2">
              <w:rPr>
                <w:rFonts w:cstheme="minorHAnsi"/>
                <w:lang w:eastAsia="en-US"/>
              </w:rPr>
              <w:t>A protocol for solving complex problems.</w:t>
            </w:r>
          </w:p>
        </w:tc>
      </w:tr>
      <w:tr w:rsidR="00BE744B" w14:paraId="77C9C5D0" w14:textId="77777777" w:rsidTr="004374D9">
        <w:tc>
          <w:tcPr>
            <w:tcW w:w="1885" w:type="dxa"/>
            <w:shd w:val="clear" w:color="auto" w:fill="008E7F" w:themeFill="text1"/>
          </w:tcPr>
          <w:p w14:paraId="0C6E3063"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Systems Thinking</w:t>
            </w:r>
          </w:p>
        </w:tc>
        <w:tc>
          <w:tcPr>
            <w:tcW w:w="11497" w:type="dxa"/>
          </w:tcPr>
          <w:p w14:paraId="7A4302A7" w14:textId="72965B36" w:rsidR="00BE744B" w:rsidRPr="008D6AC2" w:rsidRDefault="00BE744B" w:rsidP="004374D9">
            <w:pPr>
              <w:rPr>
                <w:rFonts w:cstheme="minorHAnsi"/>
                <w:lang w:eastAsia="en-US"/>
              </w:rPr>
            </w:pPr>
            <w:r>
              <w:rPr>
                <w:rFonts w:cstheme="minorHAnsi"/>
                <w:lang w:eastAsia="en-US"/>
              </w:rPr>
              <w:t xml:space="preserve">A </w:t>
            </w:r>
            <w:r w:rsidRPr="003F0799">
              <w:rPr>
                <w:rFonts w:cstheme="minorHAnsi"/>
                <w:lang w:eastAsia="en-US"/>
              </w:rPr>
              <w:t xml:space="preserve">holistic approach to analysis that focuses on the way that a system's constituent parts interrelate and how systems work </w:t>
            </w:r>
            <w:r w:rsidR="0037787D" w:rsidRPr="003F0799">
              <w:rPr>
                <w:rFonts w:cstheme="minorHAnsi"/>
                <w:lang w:eastAsia="en-US"/>
              </w:rPr>
              <w:t>over</w:t>
            </w:r>
            <w:r w:rsidR="0037787D">
              <w:rPr>
                <w:rFonts w:cstheme="minorHAnsi"/>
                <w:lang w:eastAsia="en-US"/>
              </w:rPr>
              <w:t xml:space="preserve"> </w:t>
            </w:r>
            <w:r w:rsidR="0037787D" w:rsidRPr="003F0799">
              <w:rPr>
                <w:rFonts w:cstheme="minorHAnsi"/>
                <w:lang w:eastAsia="en-US"/>
              </w:rPr>
              <w:t>time</w:t>
            </w:r>
            <w:r w:rsidRPr="003F0799">
              <w:rPr>
                <w:rFonts w:cstheme="minorHAnsi"/>
                <w:lang w:eastAsia="en-US"/>
              </w:rPr>
              <w:t xml:space="preserve"> and within the context of larger systems</w:t>
            </w:r>
            <w:r>
              <w:rPr>
                <w:rFonts w:cstheme="minorHAnsi"/>
                <w:lang w:eastAsia="en-US"/>
              </w:rPr>
              <w:t>.</w:t>
            </w:r>
          </w:p>
        </w:tc>
      </w:tr>
      <w:tr w:rsidR="00BE744B" w14:paraId="7F8F2F19" w14:textId="77777777" w:rsidTr="004374D9">
        <w:tc>
          <w:tcPr>
            <w:tcW w:w="1885" w:type="dxa"/>
            <w:shd w:val="clear" w:color="auto" w:fill="008E7F" w:themeFill="text1"/>
          </w:tcPr>
          <w:p w14:paraId="12B6B43A"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Student Success</w:t>
            </w:r>
          </w:p>
        </w:tc>
        <w:tc>
          <w:tcPr>
            <w:tcW w:w="11497" w:type="dxa"/>
          </w:tcPr>
          <w:p w14:paraId="062CCBB2" w14:textId="77777777" w:rsidR="00BE744B" w:rsidRDefault="00BE744B" w:rsidP="004374D9">
            <w:pPr>
              <w:rPr>
                <w:rFonts w:cstheme="minorHAnsi"/>
                <w:lang w:eastAsia="en-US"/>
              </w:rPr>
            </w:pPr>
            <w:r w:rsidRPr="002663B7">
              <w:rPr>
                <w:rFonts w:cstheme="minorHAnsi"/>
                <w:lang w:eastAsia="en-US"/>
              </w:rPr>
              <w:t>The outcome of a personal, rigorous, and enriching learning experience that culminates in the achievement of students’ academic goals in a timely manner and fully prepares them to realize their career aspirations.</w:t>
            </w:r>
          </w:p>
        </w:tc>
      </w:tr>
      <w:tr w:rsidR="00BE744B" w14:paraId="3D7A925D" w14:textId="77777777" w:rsidTr="004374D9">
        <w:tc>
          <w:tcPr>
            <w:tcW w:w="1885" w:type="dxa"/>
            <w:shd w:val="clear" w:color="auto" w:fill="008E7F" w:themeFill="text1"/>
          </w:tcPr>
          <w:p w14:paraId="330EBE34"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Holistic Student Supports</w:t>
            </w:r>
          </w:p>
        </w:tc>
        <w:tc>
          <w:tcPr>
            <w:tcW w:w="11497" w:type="dxa"/>
          </w:tcPr>
          <w:p w14:paraId="57A3AEED" w14:textId="77777777" w:rsidR="00BE744B" w:rsidRPr="008D6AC2" w:rsidRDefault="00BE744B" w:rsidP="004374D9">
            <w:pPr>
              <w:rPr>
                <w:rFonts w:cstheme="minorHAnsi"/>
                <w:lang w:eastAsia="en-US"/>
              </w:rPr>
            </w:pPr>
            <w:r>
              <w:t>T</w:t>
            </w:r>
            <w:r w:rsidRPr="00D046CD">
              <w:t>he cohesive suite of services that help students address the academic and non-academic factors vital to retention and completion</w:t>
            </w:r>
            <w:r>
              <w:t>.</w:t>
            </w:r>
          </w:p>
        </w:tc>
      </w:tr>
      <w:tr w:rsidR="00BE744B" w14:paraId="785C30B4" w14:textId="77777777" w:rsidTr="004374D9">
        <w:tc>
          <w:tcPr>
            <w:tcW w:w="1885" w:type="dxa"/>
            <w:shd w:val="clear" w:color="auto" w:fill="008E7F" w:themeFill="text1"/>
          </w:tcPr>
          <w:p w14:paraId="224DD294"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SSIPP</w:t>
            </w:r>
          </w:p>
        </w:tc>
        <w:tc>
          <w:tcPr>
            <w:tcW w:w="11497" w:type="dxa"/>
          </w:tcPr>
          <w:p w14:paraId="1E94349C" w14:textId="77777777" w:rsidR="00BE744B" w:rsidRPr="00F678A3" w:rsidRDefault="00BE744B" w:rsidP="004374D9">
            <w:pPr>
              <w:pStyle w:val="ListParagraph"/>
              <w:numPr>
                <w:ilvl w:val="0"/>
                <w:numId w:val="11"/>
              </w:numPr>
            </w:pPr>
            <w:r w:rsidRPr="00931616">
              <w:rPr>
                <w:b/>
              </w:rPr>
              <w:t>Sustained:</w:t>
            </w:r>
            <w:r w:rsidRPr="00F678A3">
              <w:t xml:space="preserve">  Ongoing support rather than an “inoculation” approach.</w:t>
            </w:r>
          </w:p>
          <w:p w14:paraId="36B30B08" w14:textId="77777777" w:rsidR="00BE744B" w:rsidRPr="00F678A3" w:rsidRDefault="00BE744B" w:rsidP="004374D9">
            <w:pPr>
              <w:pStyle w:val="ListParagraph"/>
              <w:numPr>
                <w:ilvl w:val="0"/>
                <w:numId w:val="11"/>
              </w:numPr>
            </w:pPr>
            <w:r w:rsidRPr="00931616">
              <w:rPr>
                <w:b/>
              </w:rPr>
              <w:lastRenderedPageBreak/>
              <w:t>Strategic:</w:t>
            </w:r>
            <w:r w:rsidRPr="00F678A3">
              <w:t xml:space="preserve">  Limited resources, not all students ne</w:t>
            </w:r>
            <w:r>
              <w:t>e</w:t>
            </w:r>
            <w:r w:rsidRPr="00F678A3">
              <w:t>d all services and leverage external p</w:t>
            </w:r>
            <w:r>
              <w:t>a</w:t>
            </w:r>
            <w:r w:rsidRPr="00F678A3">
              <w:t xml:space="preserve">rtnerships. </w:t>
            </w:r>
          </w:p>
          <w:p w14:paraId="0DBAFAE4" w14:textId="77777777" w:rsidR="00BE744B" w:rsidRPr="00F678A3" w:rsidRDefault="00BE744B" w:rsidP="004374D9">
            <w:pPr>
              <w:pStyle w:val="ListParagraph"/>
              <w:numPr>
                <w:ilvl w:val="0"/>
                <w:numId w:val="11"/>
              </w:numPr>
            </w:pPr>
            <w:r w:rsidRPr="00931616">
              <w:rPr>
                <w:b/>
              </w:rPr>
              <w:t>Integrated:</w:t>
            </w:r>
            <w:r w:rsidRPr="00F678A3">
              <w:t xml:space="preserve">  To create </w:t>
            </w:r>
            <w:r>
              <w:t xml:space="preserve">a </w:t>
            </w:r>
            <w:r w:rsidRPr="00F678A3">
              <w:t>seamless experience rather than a set of stand-alone services</w:t>
            </w:r>
            <w:r>
              <w:t>. In</w:t>
            </w:r>
            <w:r w:rsidRPr="00F678A3">
              <w:t xml:space="preserve">tegrate services, technologies, departments, data, “student success initiatives” etc. </w:t>
            </w:r>
          </w:p>
          <w:p w14:paraId="5937AD28" w14:textId="77777777" w:rsidR="00BE744B" w:rsidRPr="00F678A3" w:rsidRDefault="00BE744B" w:rsidP="004374D9">
            <w:pPr>
              <w:pStyle w:val="ListParagraph"/>
              <w:numPr>
                <w:ilvl w:val="0"/>
                <w:numId w:val="11"/>
              </w:numPr>
            </w:pPr>
            <w:r w:rsidRPr="00931616">
              <w:rPr>
                <w:b/>
              </w:rPr>
              <w:t>Proactive:</w:t>
            </w:r>
            <w:r w:rsidRPr="00F678A3">
              <w:t xml:space="preserve">  Provide supports we know are needed before obstacles reach crisis point. </w:t>
            </w:r>
          </w:p>
          <w:p w14:paraId="47FAB770" w14:textId="77777777" w:rsidR="00BE744B" w:rsidRPr="006C073F" w:rsidRDefault="00BE744B" w:rsidP="004374D9">
            <w:pPr>
              <w:pStyle w:val="ListParagraph"/>
              <w:numPr>
                <w:ilvl w:val="0"/>
                <w:numId w:val="11"/>
              </w:numPr>
            </w:pPr>
            <w:r w:rsidRPr="00931616">
              <w:rPr>
                <w:b/>
              </w:rPr>
              <w:t>Personalized:</w:t>
            </w:r>
            <w:r w:rsidRPr="00F678A3">
              <w:t xml:space="preserve">  Know your student, building relationships with intentionality</w:t>
            </w:r>
            <w:r>
              <w:t>, systems and processes that flex to meet the student where they are.</w:t>
            </w:r>
          </w:p>
        </w:tc>
      </w:tr>
      <w:tr w:rsidR="00BE744B" w14:paraId="1DA63AE4" w14:textId="77777777" w:rsidTr="004374D9">
        <w:tc>
          <w:tcPr>
            <w:tcW w:w="1885" w:type="dxa"/>
            <w:shd w:val="clear" w:color="auto" w:fill="008E7F" w:themeFill="text1"/>
          </w:tcPr>
          <w:p w14:paraId="03C5749D"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lastRenderedPageBreak/>
              <w:t>Structural Change</w:t>
            </w:r>
          </w:p>
        </w:tc>
        <w:tc>
          <w:tcPr>
            <w:tcW w:w="11497" w:type="dxa"/>
          </w:tcPr>
          <w:p w14:paraId="49174B08" w14:textId="77777777" w:rsidR="00BE744B" w:rsidRPr="008D6AC2" w:rsidRDefault="00BE744B" w:rsidP="004374D9">
            <w:pPr>
              <w:rPr>
                <w:rFonts w:cstheme="minorHAnsi"/>
                <w:lang w:eastAsia="en-US"/>
              </w:rPr>
            </w:pPr>
            <w:r>
              <w:rPr>
                <w:rFonts w:cstheme="minorHAnsi"/>
                <w:lang w:eastAsia="en-US"/>
              </w:rPr>
              <w:t>O</w:t>
            </w:r>
            <w:r w:rsidRPr="007078CE">
              <w:rPr>
                <w:rFonts w:cstheme="minorHAnsi"/>
                <w:lang w:eastAsia="en-US"/>
              </w:rPr>
              <w:t>ccurs when policies, structures, and procedures create a framework for new behaviors that improve the student experiences throughout the institution. Within a holistic approach, this might yield organizational redesign or policy changes that encourage long-term relationships between students and advisors.</w:t>
            </w:r>
          </w:p>
        </w:tc>
      </w:tr>
      <w:tr w:rsidR="00BE744B" w14:paraId="51F470B5" w14:textId="77777777" w:rsidTr="004374D9">
        <w:tc>
          <w:tcPr>
            <w:tcW w:w="1885" w:type="dxa"/>
            <w:shd w:val="clear" w:color="auto" w:fill="008E7F" w:themeFill="text1"/>
          </w:tcPr>
          <w:p w14:paraId="0D2DED29"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Process Change</w:t>
            </w:r>
          </w:p>
        </w:tc>
        <w:tc>
          <w:tcPr>
            <w:tcW w:w="11497" w:type="dxa"/>
          </w:tcPr>
          <w:p w14:paraId="35EFF771" w14:textId="77777777" w:rsidR="00BE744B" w:rsidRPr="008D6AC2" w:rsidRDefault="00BE744B" w:rsidP="004374D9">
            <w:pPr>
              <w:rPr>
                <w:rFonts w:cstheme="minorHAnsi"/>
                <w:lang w:eastAsia="en-US"/>
              </w:rPr>
            </w:pPr>
            <w:r>
              <w:rPr>
                <w:rFonts w:cstheme="minorHAnsi"/>
                <w:lang w:eastAsia="en-US"/>
              </w:rPr>
              <w:t>A</w:t>
            </w:r>
            <w:r w:rsidRPr="00716F6F">
              <w:rPr>
                <w:rFonts w:cstheme="minorHAnsi"/>
                <w:lang w:eastAsia="en-US"/>
              </w:rPr>
              <w:t>lters how people do their job and is transformative when enough individuals change their practices to ensure that large numbers of students encounter new student support interactions. A holistic approach might involve a) perceiving advising as a function of teaching and b) drawing on case management principles to support students.</w:t>
            </w:r>
          </w:p>
        </w:tc>
      </w:tr>
      <w:tr w:rsidR="00BE744B" w14:paraId="0F99BB26" w14:textId="77777777" w:rsidTr="004374D9">
        <w:tc>
          <w:tcPr>
            <w:tcW w:w="1885" w:type="dxa"/>
            <w:shd w:val="clear" w:color="auto" w:fill="008E7F" w:themeFill="text1"/>
          </w:tcPr>
          <w:p w14:paraId="2994B49C"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Attitude Change</w:t>
            </w:r>
          </w:p>
        </w:tc>
        <w:tc>
          <w:tcPr>
            <w:tcW w:w="11497" w:type="dxa"/>
          </w:tcPr>
          <w:p w14:paraId="48E18AE1" w14:textId="77777777" w:rsidR="00BE744B" w:rsidRPr="008D6AC2" w:rsidRDefault="00BE744B" w:rsidP="004374D9">
            <w:pPr>
              <w:rPr>
                <w:rFonts w:cstheme="minorHAnsi"/>
                <w:lang w:eastAsia="en-US"/>
              </w:rPr>
            </w:pPr>
            <w:r>
              <w:rPr>
                <w:rFonts w:cstheme="minorHAnsi"/>
                <w:lang w:eastAsia="en-US"/>
              </w:rPr>
              <w:t>O</w:t>
            </w:r>
            <w:r w:rsidRPr="00AC74EE">
              <w:rPr>
                <w:rFonts w:cstheme="minorHAnsi"/>
                <w:lang w:eastAsia="en-US"/>
              </w:rPr>
              <w:t>ccurs when individuals understand their work and view work processes in new ways. Attitudinal change is evident when academic and non-academic supports are naturally and commonly understood to be one interconnected process and essential for the effectiveness of the college’s teaching and learning functions.</w:t>
            </w:r>
          </w:p>
        </w:tc>
      </w:tr>
      <w:tr w:rsidR="00BE744B" w14:paraId="6E056EDE" w14:textId="77777777" w:rsidTr="004374D9">
        <w:tc>
          <w:tcPr>
            <w:tcW w:w="1885" w:type="dxa"/>
            <w:shd w:val="clear" w:color="auto" w:fill="008E7F" w:themeFill="text1"/>
          </w:tcPr>
          <w:p w14:paraId="17AD5961"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Level 1 Change</w:t>
            </w:r>
          </w:p>
        </w:tc>
        <w:tc>
          <w:tcPr>
            <w:tcW w:w="11497" w:type="dxa"/>
          </w:tcPr>
          <w:p w14:paraId="704A9708" w14:textId="77777777" w:rsidR="00BE744B" w:rsidRPr="00172AF9" w:rsidRDefault="00BE744B" w:rsidP="004374D9">
            <w:pPr>
              <w:rPr>
                <w:lang w:eastAsia="en-US"/>
              </w:rPr>
            </w:pPr>
            <w:r w:rsidRPr="00172AF9">
              <w:rPr>
                <w:lang w:eastAsia="en-US"/>
              </w:rPr>
              <w:t xml:space="preserve">These are changes primarily based in individual attitude, behavior and/or choice. College employees can make a change at this level with deep personal commitment and these changes often involve commitment to adopting a new approach and adapting that approach in daily work. </w:t>
            </w:r>
          </w:p>
          <w:p w14:paraId="789101F8" w14:textId="77777777" w:rsidR="00BE744B" w:rsidRDefault="00BE744B" w:rsidP="004374D9">
            <w:pPr>
              <w:rPr>
                <w:lang w:eastAsia="en-US"/>
              </w:rPr>
            </w:pPr>
            <w:r w:rsidRPr="00172AF9">
              <w:rPr>
                <w:i/>
                <w:iCs/>
                <w:lang w:eastAsia="en-US"/>
              </w:rPr>
              <w:t xml:space="preserve">This includes working with faculty and frontline staff to identify student engagement strategies, internal service standards, and communication practices to improve student touchpoints, accuracy of information, and timeliness of referrals. </w:t>
            </w:r>
          </w:p>
        </w:tc>
      </w:tr>
      <w:tr w:rsidR="00BE744B" w14:paraId="5C87CF8B" w14:textId="77777777" w:rsidTr="004374D9">
        <w:tc>
          <w:tcPr>
            <w:tcW w:w="1885" w:type="dxa"/>
            <w:shd w:val="clear" w:color="auto" w:fill="008E7F" w:themeFill="text1"/>
          </w:tcPr>
          <w:p w14:paraId="617B2A84"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t>Level 2 Change</w:t>
            </w:r>
          </w:p>
        </w:tc>
        <w:tc>
          <w:tcPr>
            <w:tcW w:w="11497" w:type="dxa"/>
          </w:tcPr>
          <w:p w14:paraId="4D1AEB22" w14:textId="77777777" w:rsidR="00BE744B" w:rsidRPr="009C110F" w:rsidRDefault="00BE744B" w:rsidP="004374D9">
            <w:pPr>
              <w:rPr>
                <w:lang w:eastAsia="en-US"/>
              </w:rPr>
            </w:pPr>
            <w:r w:rsidRPr="009C110F">
              <w:rPr>
                <w:lang w:eastAsia="en-US"/>
              </w:rPr>
              <w:t xml:space="preserve">These are changes primarily based at the department or unit support level requiring support from department/unit/division leadership to work as a group to make these changes, and require leadership endorsement, resources, and facilitation to ensure a cohesive approach. </w:t>
            </w:r>
          </w:p>
          <w:p w14:paraId="1CBB67BF" w14:textId="77777777" w:rsidR="00BE744B" w:rsidRDefault="00BE744B" w:rsidP="004374D9">
            <w:pPr>
              <w:rPr>
                <w:lang w:eastAsia="en-US"/>
              </w:rPr>
            </w:pPr>
            <w:r w:rsidRPr="009C110F">
              <w:rPr>
                <w:i/>
                <w:iCs/>
                <w:lang w:eastAsia="en-US"/>
              </w:rPr>
              <w:t xml:space="preserve">This includes working with academic, student services, and operations unit leaders to identify opportunities for coordinated efforts, communication practices to improve collaborative intervention design and delivery, establish common definitions, and establish clarity on roles and shared responsibilities. </w:t>
            </w:r>
          </w:p>
        </w:tc>
      </w:tr>
      <w:tr w:rsidR="00BE744B" w14:paraId="46F0C635" w14:textId="77777777" w:rsidTr="004374D9">
        <w:tc>
          <w:tcPr>
            <w:tcW w:w="1885" w:type="dxa"/>
            <w:shd w:val="clear" w:color="auto" w:fill="008E7F" w:themeFill="text1"/>
          </w:tcPr>
          <w:p w14:paraId="6131FA6F" w14:textId="77777777" w:rsidR="00BE744B" w:rsidRPr="00A131FF" w:rsidRDefault="00BE744B" w:rsidP="004374D9">
            <w:pPr>
              <w:rPr>
                <w:rFonts w:ascii="Century Gothic" w:hAnsi="Century Gothic"/>
                <w:color w:val="FFFFFF" w:themeColor="background2"/>
                <w:lang w:eastAsia="en-US"/>
              </w:rPr>
            </w:pPr>
            <w:r w:rsidRPr="00A131FF">
              <w:rPr>
                <w:rFonts w:ascii="Century Gothic" w:hAnsi="Century Gothic"/>
                <w:color w:val="FFFFFF" w:themeColor="background2"/>
                <w:lang w:eastAsia="en-US"/>
              </w:rPr>
              <w:lastRenderedPageBreak/>
              <w:t>Level 3 Change</w:t>
            </w:r>
          </w:p>
        </w:tc>
        <w:tc>
          <w:tcPr>
            <w:tcW w:w="11497" w:type="dxa"/>
          </w:tcPr>
          <w:p w14:paraId="55616697" w14:textId="77777777" w:rsidR="00BE744B" w:rsidRPr="00A42585" w:rsidRDefault="00BE744B" w:rsidP="004374D9">
            <w:pPr>
              <w:rPr>
                <w:lang w:eastAsia="en-US"/>
              </w:rPr>
            </w:pPr>
            <w:r w:rsidRPr="00A42585">
              <w:rPr>
                <w:lang w:eastAsia="en-US"/>
              </w:rPr>
              <w:t xml:space="preserve">These changes require executive level support, endorsement, resources, and institutional prioritization to achieve. They may involve policy, scaled practices across the institution, and structural changes to ensure the college has the foundation to achieve a stated goal or strategy at a systems level. </w:t>
            </w:r>
          </w:p>
          <w:p w14:paraId="14A988C6" w14:textId="77777777" w:rsidR="00BE744B" w:rsidRDefault="00BE744B" w:rsidP="004374D9">
            <w:pPr>
              <w:rPr>
                <w:lang w:eastAsia="en-US"/>
              </w:rPr>
            </w:pPr>
            <w:r w:rsidRPr="00A42585">
              <w:rPr>
                <w:i/>
                <w:iCs/>
                <w:lang w:eastAsia="en-US"/>
              </w:rPr>
              <w:t>This includes working with executive leaders to identify policy recommendations, structural changes to support sustainable change, faculty and staff professional development needs at scale, faculty engagement strategies, integration points for high impact practices, and college systems opportunities and gaps</w:t>
            </w:r>
            <w:r>
              <w:rPr>
                <w:i/>
                <w:iCs/>
                <w:lang w:eastAsia="en-US"/>
              </w:rPr>
              <w:t>.</w:t>
            </w:r>
          </w:p>
        </w:tc>
      </w:tr>
      <w:tr w:rsidR="009C43EB" w14:paraId="215B2644" w14:textId="77777777" w:rsidTr="009C43EB">
        <w:trPr>
          <w:trHeight w:val="1471"/>
        </w:trPr>
        <w:tc>
          <w:tcPr>
            <w:tcW w:w="1885" w:type="dxa"/>
            <w:shd w:val="clear" w:color="auto" w:fill="008E7F" w:themeFill="text1"/>
          </w:tcPr>
          <w:p w14:paraId="53BD6EFA" w14:textId="77777777" w:rsidR="009C43EB" w:rsidRPr="00A131FF" w:rsidRDefault="009C43EB" w:rsidP="004374D9">
            <w:pPr>
              <w:rPr>
                <w:rFonts w:ascii="Century Gothic" w:hAnsi="Century Gothic"/>
                <w:color w:val="FFFFFF" w:themeColor="background2"/>
                <w:lang w:eastAsia="en-US"/>
              </w:rPr>
            </w:pPr>
          </w:p>
        </w:tc>
        <w:tc>
          <w:tcPr>
            <w:tcW w:w="11497" w:type="dxa"/>
          </w:tcPr>
          <w:p w14:paraId="25574E14" w14:textId="77777777" w:rsidR="009C43EB" w:rsidRPr="00A42585" w:rsidRDefault="009C43EB" w:rsidP="004374D9">
            <w:pPr>
              <w:rPr>
                <w:lang w:eastAsia="en-US"/>
              </w:rPr>
            </w:pPr>
          </w:p>
        </w:tc>
      </w:tr>
      <w:tr w:rsidR="009C43EB" w14:paraId="35958E0B" w14:textId="77777777" w:rsidTr="009C43EB">
        <w:trPr>
          <w:trHeight w:val="1471"/>
        </w:trPr>
        <w:tc>
          <w:tcPr>
            <w:tcW w:w="1885" w:type="dxa"/>
            <w:shd w:val="clear" w:color="auto" w:fill="008E7F" w:themeFill="text1"/>
          </w:tcPr>
          <w:p w14:paraId="4BD64733" w14:textId="77777777" w:rsidR="009C43EB" w:rsidRPr="00A131FF" w:rsidRDefault="009C43EB" w:rsidP="004374D9">
            <w:pPr>
              <w:rPr>
                <w:rFonts w:ascii="Century Gothic" w:hAnsi="Century Gothic"/>
                <w:color w:val="FFFFFF" w:themeColor="background2"/>
                <w:lang w:eastAsia="en-US"/>
              </w:rPr>
            </w:pPr>
          </w:p>
        </w:tc>
        <w:tc>
          <w:tcPr>
            <w:tcW w:w="11497" w:type="dxa"/>
          </w:tcPr>
          <w:p w14:paraId="76765B32" w14:textId="77777777" w:rsidR="009C43EB" w:rsidRPr="00A42585" w:rsidRDefault="009C43EB" w:rsidP="004374D9">
            <w:pPr>
              <w:rPr>
                <w:lang w:eastAsia="en-US"/>
              </w:rPr>
            </w:pPr>
          </w:p>
        </w:tc>
      </w:tr>
      <w:tr w:rsidR="009C43EB" w14:paraId="2D2581B1" w14:textId="77777777" w:rsidTr="009C43EB">
        <w:trPr>
          <w:trHeight w:val="1471"/>
        </w:trPr>
        <w:tc>
          <w:tcPr>
            <w:tcW w:w="1885" w:type="dxa"/>
            <w:shd w:val="clear" w:color="auto" w:fill="008E7F" w:themeFill="text1"/>
          </w:tcPr>
          <w:p w14:paraId="41FCF7C8" w14:textId="77777777" w:rsidR="009C43EB" w:rsidRPr="00A131FF" w:rsidRDefault="009C43EB" w:rsidP="004374D9">
            <w:pPr>
              <w:rPr>
                <w:rFonts w:ascii="Century Gothic" w:hAnsi="Century Gothic"/>
                <w:color w:val="FFFFFF" w:themeColor="background2"/>
                <w:lang w:eastAsia="en-US"/>
              </w:rPr>
            </w:pPr>
          </w:p>
        </w:tc>
        <w:tc>
          <w:tcPr>
            <w:tcW w:w="11497" w:type="dxa"/>
          </w:tcPr>
          <w:p w14:paraId="20BA7BA1" w14:textId="77777777" w:rsidR="009C43EB" w:rsidRPr="00A42585" w:rsidRDefault="009C43EB" w:rsidP="004374D9">
            <w:pPr>
              <w:rPr>
                <w:lang w:eastAsia="en-US"/>
              </w:rPr>
            </w:pPr>
          </w:p>
        </w:tc>
      </w:tr>
      <w:tr w:rsidR="009C43EB" w14:paraId="5758B46C" w14:textId="77777777" w:rsidTr="009C43EB">
        <w:trPr>
          <w:trHeight w:val="1471"/>
        </w:trPr>
        <w:tc>
          <w:tcPr>
            <w:tcW w:w="1885" w:type="dxa"/>
            <w:shd w:val="clear" w:color="auto" w:fill="008E7F" w:themeFill="text1"/>
          </w:tcPr>
          <w:p w14:paraId="65CDCC29" w14:textId="77777777" w:rsidR="009C43EB" w:rsidRPr="00A131FF" w:rsidRDefault="009C43EB" w:rsidP="004374D9">
            <w:pPr>
              <w:rPr>
                <w:rFonts w:ascii="Century Gothic" w:hAnsi="Century Gothic"/>
                <w:color w:val="FFFFFF" w:themeColor="background2"/>
                <w:lang w:eastAsia="en-US"/>
              </w:rPr>
            </w:pPr>
          </w:p>
        </w:tc>
        <w:tc>
          <w:tcPr>
            <w:tcW w:w="11497" w:type="dxa"/>
          </w:tcPr>
          <w:p w14:paraId="231E2AB2" w14:textId="77777777" w:rsidR="009C43EB" w:rsidRPr="00A42585" w:rsidRDefault="009C43EB" w:rsidP="004374D9">
            <w:pPr>
              <w:rPr>
                <w:lang w:eastAsia="en-US"/>
              </w:rPr>
            </w:pPr>
          </w:p>
        </w:tc>
      </w:tr>
      <w:tr w:rsidR="009C43EB" w14:paraId="342E33AF" w14:textId="77777777" w:rsidTr="009C43EB">
        <w:trPr>
          <w:trHeight w:val="1471"/>
        </w:trPr>
        <w:tc>
          <w:tcPr>
            <w:tcW w:w="1885" w:type="dxa"/>
            <w:shd w:val="clear" w:color="auto" w:fill="008E7F" w:themeFill="text1"/>
          </w:tcPr>
          <w:p w14:paraId="19D6B6D5" w14:textId="77777777" w:rsidR="009C43EB" w:rsidRPr="00A131FF" w:rsidRDefault="009C43EB" w:rsidP="004374D9">
            <w:pPr>
              <w:rPr>
                <w:rFonts w:ascii="Century Gothic" w:hAnsi="Century Gothic"/>
                <w:color w:val="FFFFFF" w:themeColor="background2"/>
                <w:lang w:eastAsia="en-US"/>
              </w:rPr>
            </w:pPr>
          </w:p>
        </w:tc>
        <w:tc>
          <w:tcPr>
            <w:tcW w:w="11497" w:type="dxa"/>
          </w:tcPr>
          <w:p w14:paraId="5D30CCD0" w14:textId="77777777" w:rsidR="009C43EB" w:rsidRPr="00A42585" w:rsidRDefault="009C43EB" w:rsidP="004374D9">
            <w:pPr>
              <w:rPr>
                <w:lang w:eastAsia="en-US"/>
              </w:rPr>
            </w:pPr>
          </w:p>
        </w:tc>
      </w:tr>
    </w:tbl>
    <w:p w14:paraId="1FD54380" w14:textId="77777777" w:rsidR="00724E50" w:rsidRPr="00724E50" w:rsidRDefault="00724E50" w:rsidP="00724E50">
      <w:pPr>
        <w:pStyle w:val="Heading1"/>
        <w:rPr>
          <w:color w:val="F6A01A" w:themeColor="accent3"/>
        </w:rPr>
      </w:pPr>
      <w:r w:rsidRPr="00724E50">
        <w:rPr>
          <w:color w:val="F6A01A" w:themeColor="accent3"/>
        </w:rPr>
        <w:lastRenderedPageBreak/>
        <w:t>Develop a Campus Definition of Equity</w:t>
      </w:r>
    </w:p>
    <w:p w14:paraId="538B3B99" w14:textId="77777777" w:rsidR="00724E50" w:rsidRPr="00724E50" w:rsidRDefault="00724E50" w:rsidP="00724E50">
      <w:pPr>
        <w:rPr>
          <w:bCs/>
        </w:rPr>
      </w:pPr>
      <w:r>
        <w:rPr>
          <w:b/>
          <w:bCs/>
        </w:rPr>
        <w:t xml:space="preserve">Individually, reflect on the following questions. Use the box below to make notes. </w:t>
      </w:r>
    </w:p>
    <w:p w14:paraId="2F5B5556" w14:textId="57C326F2" w:rsidR="00724E50" w:rsidRDefault="27A34BA9" w:rsidP="04F0302B">
      <w:pPr>
        <w:numPr>
          <w:ilvl w:val="0"/>
          <w:numId w:val="7"/>
        </w:numPr>
        <w:spacing w:before="0" w:after="0"/>
      </w:pPr>
      <w:r>
        <w:t xml:space="preserve">What does </w:t>
      </w:r>
      <w:r w:rsidR="00724E50">
        <w:t>equity</w:t>
      </w:r>
      <w:r w:rsidR="286D97BE">
        <w:t xml:space="preserve"> mean to your college</w:t>
      </w:r>
      <w:r w:rsidR="00724E50">
        <w:t xml:space="preserve">? </w:t>
      </w:r>
    </w:p>
    <w:tbl>
      <w:tblPr>
        <w:tblStyle w:val="TableGrid"/>
        <w:tblW w:w="13405" w:type="dxa"/>
        <w:tblLook w:val="04A0" w:firstRow="1" w:lastRow="0" w:firstColumn="1" w:lastColumn="0" w:noHBand="0" w:noVBand="1"/>
      </w:tblPr>
      <w:tblGrid>
        <w:gridCol w:w="13405"/>
      </w:tblGrid>
      <w:tr w:rsidR="00724E50" w14:paraId="4D27DAB7" w14:textId="77777777" w:rsidTr="00353BC7">
        <w:trPr>
          <w:trHeight w:val="2159"/>
        </w:trPr>
        <w:tc>
          <w:tcPr>
            <w:tcW w:w="13405" w:type="dxa"/>
          </w:tcPr>
          <w:p w14:paraId="5DE59F94" w14:textId="77777777" w:rsidR="00724E50" w:rsidRDefault="00724E50" w:rsidP="00724E50">
            <w:pPr>
              <w:rPr>
                <w:bCs/>
              </w:rPr>
            </w:pPr>
          </w:p>
        </w:tc>
      </w:tr>
    </w:tbl>
    <w:p w14:paraId="5A49F493" w14:textId="6BEDBD9F" w:rsidR="00724E50" w:rsidRPr="00724E50" w:rsidRDefault="00AB087A" w:rsidP="001F59B4">
      <w:pPr>
        <w:spacing w:before="240"/>
        <w:rPr>
          <w:b/>
          <w:bCs/>
        </w:rPr>
      </w:pPr>
      <w:r w:rsidRPr="04F0302B">
        <w:rPr>
          <w:b/>
          <w:bCs/>
        </w:rPr>
        <w:t>Then, as a team</w:t>
      </w:r>
      <w:r w:rsidR="002008D2" w:rsidRPr="04F0302B">
        <w:rPr>
          <w:b/>
          <w:bCs/>
        </w:rPr>
        <w:t xml:space="preserve"> d</w:t>
      </w:r>
      <w:r w:rsidR="00724E50" w:rsidRPr="04F0302B">
        <w:rPr>
          <w:b/>
          <w:bCs/>
        </w:rPr>
        <w:t>iscuss</w:t>
      </w:r>
      <w:r w:rsidR="002008D2" w:rsidRPr="04F0302B">
        <w:rPr>
          <w:b/>
          <w:bCs/>
        </w:rPr>
        <w:t xml:space="preserve"> your perspectives</w:t>
      </w:r>
      <w:r w:rsidR="00724E50" w:rsidRPr="04F0302B">
        <w:rPr>
          <w:b/>
          <w:bCs/>
        </w:rPr>
        <w:t xml:space="preserve"> and come to a shared working definition of equity to ground your work. Consider your college and community context and the needs of your students</w:t>
      </w:r>
      <w:r w:rsidR="008C5698" w:rsidRPr="04F0302B">
        <w:rPr>
          <w:b/>
          <w:bCs/>
        </w:rPr>
        <w:t xml:space="preserve"> as well as w</w:t>
      </w:r>
      <w:r w:rsidR="00724E50" w:rsidRPr="04F0302B">
        <w:rPr>
          <w:b/>
          <w:bCs/>
        </w:rPr>
        <w:t>hat parts of addressing equity are within your college</w:t>
      </w:r>
      <w:r w:rsidR="008C5698" w:rsidRPr="04F0302B">
        <w:rPr>
          <w:b/>
          <w:bCs/>
        </w:rPr>
        <w:t>’</w:t>
      </w:r>
      <w:r w:rsidR="00724E50" w:rsidRPr="04F0302B">
        <w:rPr>
          <w:b/>
          <w:bCs/>
        </w:rPr>
        <w:t>s control</w:t>
      </w:r>
      <w:r w:rsidR="008C5698" w:rsidRPr="04F0302B">
        <w:rPr>
          <w:b/>
          <w:bCs/>
        </w:rPr>
        <w:t>.</w:t>
      </w:r>
    </w:p>
    <w:tbl>
      <w:tblPr>
        <w:tblStyle w:val="TableGrid"/>
        <w:tblW w:w="13405" w:type="dxa"/>
        <w:tblLook w:val="04A0" w:firstRow="1" w:lastRow="0" w:firstColumn="1" w:lastColumn="0" w:noHBand="0" w:noVBand="1"/>
      </w:tblPr>
      <w:tblGrid>
        <w:gridCol w:w="13405"/>
      </w:tblGrid>
      <w:tr w:rsidR="008C5698" w14:paraId="396190D0" w14:textId="77777777" w:rsidTr="00353BC7">
        <w:trPr>
          <w:trHeight w:val="3527"/>
        </w:trPr>
        <w:tc>
          <w:tcPr>
            <w:tcW w:w="13405" w:type="dxa"/>
          </w:tcPr>
          <w:p w14:paraId="67977B49" w14:textId="77777777" w:rsidR="008C5698" w:rsidRDefault="008C5698" w:rsidP="00101C2E">
            <w:pPr>
              <w:rPr>
                <w:bCs/>
              </w:rPr>
            </w:pPr>
          </w:p>
        </w:tc>
      </w:tr>
    </w:tbl>
    <w:p w14:paraId="62388B89" w14:textId="5C0A4150" w:rsidR="00724E50" w:rsidRPr="00D379C1" w:rsidRDefault="00D379C1" w:rsidP="04F0302B">
      <w:pPr>
        <w:rPr>
          <w:b/>
          <w:bCs/>
        </w:rPr>
      </w:pPr>
      <w:r w:rsidRPr="04F0302B">
        <w:rPr>
          <w:b/>
          <w:bCs/>
        </w:rPr>
        <w:t>Next, identify the student population</w:t>
      </w:r>
      <w:r w:rsidR="3C03DC40" w:rsidRPr="04F0302B">
        <w:rPr>
          <w:b/>
          <w:bCs/>
        </w:rPr>
        <w:t>(s)</w:t>
      </w:r>
      <w:r w:rsidRPr="04F0302B">
        <w:rPr>
          <w:b/>
          <w:bCs/>
        </w:rPr>
        <w:t xml:space="preserve"> you will focus on.</w:t>
      </w:r>
    </w:p>
    <w:tbl>
      <w:tblPr>
        <w:tblStyle w:val="TableGrid"/>
        <w:tblW w:w="0" w:type="auto"/>
        <w:tblLook w:val="04A0" w:firstRow="1" w:lastRow="0" w:firstColumn="1" w:lastColumn="0" w:noHBand="0" w:noVBand="1"/>
      </w:tblPr>
      <w:tblGrid>
        <w:gridCol w:w="1525"/>
        <w:gridCol w:w="11857"/>
      </w:tblGrid>
      <w:tr w:rsidR="00D379C1" w14:paraId="042DE3A3" w14:textId="77777777" w:rsidTr="00D379C1">
        <w:tc>
          <w:tcPr>
            <w:tcW w:w="1525" w:type="dxa"/>
            <w:shd w:val="clear" w:color="auto" w:fill="008E7F" w:themeFill="text1"/>
          </w:tcPr>
          <w:p w14:paraId="15AED534" w14:textId="0154C4A9" w:rsidR="00D379C1" w:rsidRPr="00D379C1" w:rsidRDefault="00D379C1" w:rsidP="00101C2E">
            <w:pPr>
              <w:rPr>
                <w:rFonts w:ascii="Century Gothic" w:hAnsi="Century Gothic"/>
                <w:bCs/>
                <w:color w:val="FFFFFF" w:themeColor="background2"/>
              </w:rPr>
            </w:pPr>
            <w:r w:rsidRPr="00D379C1">
              <w:rPr>
                <w:rFonts w:ascii="Century Gothic" w:hAnsi="Century Gothic"/>
                <w:bCs/>
                <w:color w:val="FFFFFF" w:themeColor="background2"/>
              </w:rPr>
              <w:t>Student Population:</w:t>
            </w:r>
          </w:p>
        </w:tc>
        <w:tc>
          <w:tcPr>
            <w:tcW w:w="11857" w:type="dxa"/>
          </w:tcPr>
          <w:p w14:paraId="6F35F611" w14:textId="77777777" w:rsidR="00D379C1" w:rsidRDefault="00D379C1" w:rsidP="00101C2E">
            <w:pPr>
              <w:rPr>
                <w:bCs/>
              </w:rPr>
            </w:pPr>
          </w:p>
        </w:tc>
      </w:tr>
    </w:tbl>
    <w:p w14:paraId="489EB73E" w14:textId="77777777" w:rsidR="00992494" w:rsidRDefault="00992494" w:rsidP="00992494">
      <w:pPr>
        <w:spacing w:before="0" w:after="160" w:line="259" w:lineRule="auto"/>
        <w:rPr>
          <w:rFonts w:ascii="ITC Avant Garde Std Bk" w:eastAsiaTheme="majorEastAsia" w:hAnsi="ITC Avant Garde Std Bk" w:cstheme="majorBidi"/>
          <w:color w:val="F6A01A" w:themeColor="accent3"/>
          <w:sz w:val="32"/>
          <w:szCs w:val="32"/>
          <w:lang w:eastAsia="en-US"/>
        </w:rPr>
      </w:pPr>
      <w:r>
        <w:rPr>
          <w:noProof/>
          <w:lang w:eastAsia="en-US"/>
        </w:rPr>
        <w:lastRenderedPageBreak/>
        <w:drawing>
          <wp:anchor distT="0" distB="0" distL="114300" distR="114300" simplePos="0" relativeHeight="251660288" behindDoc="1" locked="0" layoutInCell="1" allowOverlap="1" wp14:anchorId="5439A5DC" wp14:editId="429CC5AF">
            <wp:simplePos x="0" y="0"/>
            <wp:positionH relativeFrom="margin">
              <wp:posOffset>7703820</wp:posOffset>
            </wp:positionH>
            <wp:positionV relativeFrom="paragraph">
              <wp:posOffset>38100</wp:posOffset>
            </wp:positionV>
            <wp:extent cx="664210" cy="859790"/>
            <wp:effectExtent l="0" t="0" r="2540" b="0"/>
            <wp:wrapTight wrapText="bothSides">
              <wp:wrapPolygon edited="0">
                <wp:start x="8054" y="0"/>
                <wp:lineTo x="620" y="2871"/>
                <wp:lineTo x="620" y="3350"/>
                <wp:lineTo x="4337" y="8136"/>
                <wp:lineTo x="1859" y="15793"/>
                <wp:lineTo x="620" y="17708"/>
                <wp:lineTo x="0" y="21058"/>
                <wp:lineTo x="21063" y="21058"/>
                <wp:lineTo x="20444" y="17708"/>
                <wp:lineTo x="17346" y="8136"/>
                <wp:lineTo x="20444" y="3829"/>
                <wp:lineTo x="19824" y="2393"/>
                <wp:lineTo x="12390" y="0"/>
                <wp:lineTo x="805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4F0302B">
        <w:rPr>
          <w:rFonts w:ascii="ITC Avant Garde Std Bk" w:eastAsiaTheme="majorEastAsia" w:hAnsi="ITC Avant Garde Std Bk" w:cstheme="majorBidi"/>
          <w:color w:val="F6A01A" w:themeColor="accent3"/>
          <w:sz w:val="32"/>
          <w:szCs w:val="32"/>
          <w:lang w:eastAsia="en-US"/>
        </w:rPr>
        <w:t>Build a Student Profile</w:t>
      </w:r>
    </w:p>
    <w:p w14:paraId="0BE8B16C" w14:textId="77777777" w:rsidR="00992494" w:rsidRDefault="00992494" w:rsidP="00992494">
      <w:pPr>
        <w:rPr>
          <w:rFonts w:eastAsiaTheme="majorEastAsia"/>
        </w:rPr>
      </w:pPr>
      <w:r>
        <w:rPr>
          <w:rFonts w:eastAsiaTheme="majorEastAsia"/>
        </w:rPr>
        <w:t xml:space="preserve">As a team, complete the following table to develop your own persona for your student population. This will be used later on as you develop strategies to address the challenges you identified earlier. </w:t>
      </w:r>
    </w:p>
    <w:tbl>
      <w:tblPr>
        <w:tblStyle w:val="TableGrid"/>
        <w:tblW w:w="0" w:type="auto"/>
        <w:tblLook w:val="04A0" w:firstRow="1" w:lastRow="0" w:firstColumn="1" w:lastColumn="0" w:noHBand="0" w:noVBand="1"/>
      </w:tblPr>
      <w:tblGrid>
        <w:gridCol w:w="2065"/>
        <w:gridCol w:w="9360"/>
        <w:gridCol w:w="1957"/>
      </w:tblGrid>
      <w:tr w:rsidR="00992494" w14:paraId="1EB7816F" w14:textId="77777777" w:rsidTr="007D1649">
        <w:trPr>
          <w:gridAfter w:val="1"/>
          <w:wAfter w:w="1957" w:type="dxa"/>
        </w:trPr>
        <w:tc>
          <w:tcPr>
            <w:tcW w:w="2065" w:type="dxa"/>
            <w:shd w:val="clear" w:color="auto" w:fill="008E7F" w:themeFill="accent1"/>
          </w:tcPr>
          <w:p w14:paraId="78EB4549" w14:textId="77777777" w:rsidR="00992494" w:rsidRPr="00F65126" w:rsidRDefault="00992494" w:rsidP="007D1649">
            <w:pPr>
              <w:rPr>
                <w:rFonts w:ascii="Century Gothic" w:eastAsiaTheme="majorEastAsia" w:hAnsi="Century Gothic"/>
                <w:color w:val="FFFFFF" w:themeColor="background2"/>
                <w:lang w:eastAsia="en-US"/>
              </w:rPr>
            </w:pPr>
            <w:r w:rsidRPr="04F0302B">
              <w:rPr>
                <w:rFonts w:ascii="Century Gothic" w:eastAsiaTheme="majorEastAsia" w:hAnsi="Century Gothic"/>
                <w:color w:val="FFFFFF" w:themeColor="background2"/>
                <w:lang w:eastAsia="en-US"/>
              </w:rPr>
              <w:t>Student Persona Name</w:t>
            </w:r>
          </w:p>
        </w:tc>
        <w:tc>
          <w:tcPr>
            <w:tcW w:w="9360" w:type="dxa"/>
          </w:tcPr>
          <w:p w14:paraId="74CE058A" w14:textId="77777777" w:rsidR="00992494" w:rsidRDefault="00992494" w:rsidP="007D1649">
            <w:pPr>
              <w:rPr>
                <w:rFonts w:eastAsiaTheme="majorEastAsia"/>
                <w:lang w:eastAsia="en-US"/>
              </w:rPr>
            </w:pPr>
            <w:r w:rsidRPr="04F0302B">
              <w:rPr>
                <w:rFonts w:eastAsiaTheme="majorEastAsia"/>
                <w:lang w:eastAsia="en-US"/>
              </w:rPr>
              <w:t xml:space="preserve"> </w:t>
            </w:r>
          </w:p>
        </w:tc>
      </w:tr>
      <w:tr w:rsidR="00992494" w14:paraId="11BF17DA" w14:textId="77777777" w:rsidTr="007D1649">
        <w:trPr>
          <w:trHeight w:val="1287"/>
        </w:trPr>
        <w:tc>
          <w:tcPr>
            <w:tcW w:w="2065" w:type="dxa"/>
            <w:shd w:val="clear" w:color="auto" w:fill="008E7F" w:themeFill="accent1"/>
          </w:tcPr>
          <w:p w14:paraId="00ED545F" w14:textId="77777777" w:rsidR="00992494" w:rsidRPr="00F65126" w:rsidRDefault="00992494" w:rsidP="007D1649">
            <w:pPr>
              <w:rPr>
                <w:rFonts w:ascii="Century Gothic" w:eastAsiaTheme="majorEastAsia" w:hAnsi="Century Gothic"/>
                <w:color w:val="FFFFFF" w:themeColor="background2"/>
                <w:lang w:eastAsia="en-US"/>
              </w:rPr>
            </w:pPr>
            <w:r w:rsidRPr="04F0302B">
              <w:rPr>
                <w:rFonts w:ascii="Century Gothic" w:eastAsiaTheme="majorEastAsia" w:hAnsi="Century Gothic"/>
                <w:color w:val="FFFFFF" w:themeColor="background2"/>
                <w:lang w:eastAsia="en-US"/>
              </w:rPr>
              <w:t xml:space="preserve">Goals           </w:t>
            </w:r>
            <w:r w:rsidRPr="04F0302B">
              <w:rPr>
                <w:rFonts w:ascii="Century Gothic" w:eastAsiaTheme="majorEastAsia" w:hAnsi="Century Gothic"/>
                <w:i/>
                <w:iCs/>
                <w:color w:val="FFFFFF" w:themeColor="background2"/>
                <w:sz w:val="18"/>
                <w:szCs w:val="18"/>
                <w:lang w:eastAsia="en-US"/>
              </w:rPr>
              <w:t>(Identify the goals of this student)</w:t>
            </w:r>
          </w:p>
        </w:tc>
        <w:tc>
          <w:tcPr>
            <w:tcW w:w="11317" w:type="dxa"/>
            <w:gridSpan w:val="2"/>
          </w:tcPr>
          <w:p w14:paraId="2BCA7A35" w14:textId="77777777" w:rsidR="00992494" w:rsidRDefault="00992494" w:rsidP="007D1649">
            <w:pPr>
              <w:rPr>
                <w:rFonts w:eastAsiaTheme="majorEastAsia"/>
                <w:lang w:eastAsia="en-US"/>
              </w:rPr>
            </w:pPr>
          </w:p>
        </w:tc>
      </w:tr>
      <w:tr w:rsidR="00992494" w14:paraId="50C61D34" w14:textId="77777777" w:rsidTr="007D1649">
        <w:trPr>
          <w:trHeight w:val="1287"/>
        </w:trPr>
        <w:tc>
          <w:tcPr>
            <w:tcW w:w="2065" w:type="dxa"/>
            <w:shd w:val="clear" w:color="auto" w:fill="008E7F" w:themeFill="accent1"/>
          </w:tcPr>
          <w:p w14:paraId="6B02C7F1" w14:textId="77777777" w:rsidR="00992494" w:rsidRPr="00F65126" w:rsidRDefault="00992494" w:rsidP="007D1649">
            <w:pPr>
              <w:rPr>
                <w:rFonts w:ascii="Century Gothic" w:eastAsiaTheme="majorEastAsia" w:hAnsi="Century Gothic"/>
                <w:i/>
                <w:iCs/>
                <w:color w:val="FFFFFF" w:themeColor="background2"/>
                <w:sz w:val="18"/>
                <w:szCs w:val="18"/>
                <w:lang w:eastAsia="en-US"/>
              </w:rPr>
            </w:pPr>
            <w:r w:rsidRPr="04F0302B">
              <w:rPr>
                <w:rFonts w:ascii="Century Gothic" w:eastAsiaTheme="majorEastAsia" w:hAnsi="Century Gothic"/>
                <w:color w:val="FFFFFF" w:themeColor="background2"/>
                <w:lang w:eastAsia="en-US"/>
              </w:rPr>
              <w:t xml:space="preserve">Biographical Characteristics </w:t>
            </w:r>
          </w:p>
        </w:tc>
        <w:tc>
          <w:tcPr>
            <w:tcW w:w="11317" w:type="dxa"/>
            <w:gridSpan w:val="2"/>
          </w:tcPr>
          <w:p w14:paraId="64BD6485" w14:textId="77777777" w:rsidR="00992494" w:rsidRDefault="00992494" w:rsidP="007D1649">
            <w:pPr>
              <w:rPr>
                <w:rFonts w:eastAsiaTheme="majorEastAsia"/>
                <w:lang w:eastAsia="en-US"/>
              </w:rPr>
            </w:pPr>
          </w:p>
        </w:tc>
      </w:tr>
      <w:tr w:rsidR="00992494" w14:paraId="732F6B38" w14:textId="77777777" w:rsidTr="007D1649">
        <w:trPr>
          <w:trHeight w:val="1287"/>
        </w:trPr>
        <w:tc>
          <w:tcPr>
            <w:tcW w:w="2065" w:type="dxa"/>
            <w:shd w:val="clear" w:color="auto" w:fill="008E7F" w:themeFill="accent1"/>
          </w:tcPr>
          <w:p w14:paraId="5B5B3A64" w14:textId="77777777" w:rsidR="00992494" w:rsidRPr="00F65126" w:rsidRDefault="00992494" w:rsidP="007D1649">
            <w:pPr>
              <w:rPr>
                <w:rFonts w:ascii="Century Gothic" w:eastAsiaTheme="majorEastAsia" w:hAnsi="Century Gothic"/>
                <w:color w:val="FFFFFF" w:themeColor="background2"/>
                <w:lang w:eastAsia="en-US"/>
              </w:rPr>
            </w:pPr>
            <w:r w:rsidRPr="04F0302B">
              <w:rPr>
                <w:rFonts w:ascii="Century Gothic" w:eastAsiaTheme="majorEastAsia" w:hAnsi="Century Gothic"/>
                <w:color w:val="FFFFFF" w:themeColor="background2"/>
                <w:lang w:eastAsia="en-US"/>
              </w:rPr>
              <w:t>Personal Responsibilities</w:t>
            </w:r>
          </w:p>
        </w:tc>
        <w:tc>
          <w:tcPr>
            <w:tcW w:w="11317" w:type="dxa"/>
            <w:gridSpan w:val="2"/>
          </w:tcPr>
          <w:p w14:paraId="55DBFAC0" w14:textId="77777777" w:rsidR="00992494" w:rsidRDefault="00992494" w:rsidP="007D1649">
            <w:pPr>
              <w:rPr>
                <w:rFonts w:eastAsiaTheme="majorEastAsia"/>
                <w:lang w:eastAsia="en-US"/>
              </w:rPr>
            </w:pPr>
          </w:p>
        </w:tc>
      </w:tr>
      <w:tr w:rsidR="00992494" w14:paraId="41F9AA43" w14:textId="77777777" w:rsidTr="007D1649">
        <w:trPr>
          <w:trHeight w:val="1287"/>
        </w:trPr>
        <w:tc>
          <w:tcPr>
            <w:tcW w:w="2065" w:type="dxa"/>
            <w:shd w:val="clear" w:color="auto" w:fill="008E7F" w:themeFill="accent1"/>
          </w:tcPr>
          <w:p w14:paraId="7D312A84" w14:textId="77777777" w:rsidR="00992494" w:rsidRPr="00F65126" w:rsidRDefault="00992494" w:rsidP="007D1649">
            <w:pPr>
              <w:rPr>
                <w:rFonts w:ascii="Century Gothic" w:eastAsiaTheme="majorEastAsia" w:hAnsi="Century Gothic"/>
                <w:color w:val="FFFFFF" w:themeColor="background2"/>
                <w:lang w:eastAsia="en-US"/>
              </w:rPr>
            </w:pPr>
            <w:r>
              <w:rPr>
                <w:rFonts w:ascii="Century Gothic" w:eastAsiaTheme="majorEastAsia" w:hAnsi="Century Gothic"/>
                <w:color w:val="FFFFFF" w:themeColor="background2"/>
                <w:lang w:eastAsia="en-US"/>
              </w:rPr>
              <w:t>Strengths</w:t>
            </w:r>
          </w:p>
        </w:tc>
        <w:tc>
          <w:tcPr>
            <w:tcW w:w="11317" w:type="dxa"/>
            <w:gridSpan w:val="2"/>
          </w:tcPr>
          <w:p w14:paraId="62390ECD" w14:textId="77777777" w:rsidR="00992494" w:rsidRDefault="00992494" w:rsidP="007D1649">
            <w:pPr>
              <w:rPr>
                <w:rFonts w:eastAsiaTheme="majorEastAsia"/>
                <w:lang w:eastAsia="en-US"/>
              </w:rPr>
            </w:pPr>
          </w:p>
        </w:tc>
      </w:tr>
      <w:tr w:rsidR="00992494" w14:paraId="7B3C2A6E" w14:textId="77777777" w:rsidTr="007D1649">
        <w:trPr>
          <w:trHeight w:val="1287"/>
        </w:trPr>
        <w:tc>
          <w:tcPr>
            <w:tcW w:w="2065" w:type="dxa"/>
            <w:shd w:val="clear" w:color="auto" w:fill="008E7F" w:themeFill="accent1"/>
          </w:tcPr>
          <w:p w14:paraId="22059360" w14:textId="77777777" w:rsidR="00992494" w:rsidRDefault="00992494" w:rsidP="007D1649">
            <w:pPr>
              <w:rPr>
                <w:rFonts w:ascii="Century Gothic" w:eastAsiaTheme="majorEastAsia" w:hAnsi="Century Gothic"/>
                <w:color w:val="FFFFFF" w:themeColor="background2"/>
                <w:lang w:eastAsia="en-US"/>
              </w:rPr>
            </w:pPr>
            <w:r>
              <w:rPr>
                <w:rFonts w:ascii="Century Gothic" w:eastAsiaTheme="majorEastAsia" w:hAnsi="Century Gothic"/>
                <w:color w:val="FFFFFF" w:themeColor="background2"/>
                <w:lang w:eastAsia="en-US"/>
              </w:rPr>
              <w:t>Values/Attitudes</w:t>
            </w:r>
          </w:p>
        </w:tc>
        <w:tc>
          <w:tcPr>
            <w:tcW w:w="11317" w:type="dxa"/>
            <w:gridSpan w:val="2"/>
          </w:tcPr>
          <w:p w14:paraId="4AF384D8" w14:textId="77777777" w:rsidR="00992494" w:rsidRDefault="00992494" w:rsidP="007D1649">
            <w:pPr>
              <w:rPr>
                <w:rFonts w:eastAsiaTheme="majorEastAsia"/>
                <w:lang w:eastAsia="en-US"/>
              </w:rPr>
            </w:pPr>
          </w:p>
        </w:tc>
      </w:tr>
      <w:tr w:rsidR="00992494" w14:paraId="27A3DBF2" w14:textId="77777777" w:rsidTr="007D1649">
        <w:trPr>
          <w:trHeight w:val="1287"/>
        </w:trPr>
        <w:tc>
          <w:tcPr>
            <w:tcW w:w="2065" w:type="dxa"/>
            <w:shd w:val="clear" w:color="auto" w:fill="008E7F" w:themeFill="accent1"/>
          </w:tcPr>
          <w:p w14:paraId="4E34C79B" w14:textId="77777777" w:rsidR="00992494" w:rsidRPr="00F65126" w:rsidRDefault="00992494" w:rsidP="007D1649">
            <w:pPr>
              <w:rPr>
                <w:rFonts w:ascii="Century Gothic" w:eastAsiaTheme="majorEastAsia" w:hAnsi="Century Gothic"/>
                <w:color w:val="FFFFFF" w:themeColor="background2"/>
                <w:lang w:eastAsia="en-US"/>
              </w:rPr>
            </w:pPr>
            <w:r>
              <w:rPr>
                <w:rFonts w:ascii="Century Gothic" w:eastAsiaTheme="majorEastAsia" w:hAnsi="Century Gothic"/>
                <w:color w:val="FFFFFF" w:themeColor="background2"/>
                <w:lang w:eastAsia="en-US"/>
              </w:rPr>
              <w:t>Stress Points</w:t>
            </w:r>
          </w:p>
        </w:tc>
        <w:tc>
          <w:tcPr>
            <w:tcW w:w="11317" w:type="dxa"/>
            <w:gridSpan w:val="2"/>
          </w:tcPr>
          <w:p w14:paraId="59DA52B5" w14:textId="77777777" w:rsidR="00992494" w:rsidRDefault="00992494" w:rsidP="007D1649">
            <w:pPr>
              <w:rPr>
                <w:rFonts w:eastAsiaTheme="majorEastAsia"/>
                <w:lang w:eastAsia="en-US"/>
              </w:rPr>
            </w:pPr>
          </w:p>
        </w:tc>
      </w:tr>
    </w:tbl>
    <w:p w14:paraId="50B18EF4" w14:textId="0FE05E23" w:rsidR="000C7268" w:rsidRDefault="000C7268" w:rsidP="00585228">
      <w:pPr>
        <w:pStyle w:val="Heading1"/>
        <w:rPr>
          <w:color w:val="F6A01A" w:themeColor="accent3"/>
        </w:rPr>
      </w:pPr>
      <w:r>
        <w:rPr>
          <w:color w:val="F6A01A" w:themeColor="accent3"/>
        </w:rPr>
        <w:t xml:space="preserve">Design Principles </w:t>
      </w:r>
    </w:p>
    <w:p w14:paraId="77A49EB6" w14:textId="61B663DA" w:rsidR="000C7268" w:rsidRDefault="008F4BC9" w:rsidP="000C7268">
      <w:pPr>
        <w:rPr>
          <w:lang w:eastAsia="en-US"/>
        </w:rPr>
      </w:pPr>
      <w:r>
        <w:rPr>
          <w:noProof/>
          <w:lang w:eastAsia="en-US"/>
        </w:rPr>
        <mc:AlternateContent>
          <mc:Choice Requires="wps">
            <w:drawing>
              <wp:anchor distT="45720" distB="45720" distL="114300" distR="114300" simplePos="0" relativeHeight="251658240" behindDoc="0" locked="0" layoutInCell="1" allowOverlap="1" wp14:anchorId="60FFFB7D" wp14:editId="1D6550F4">
                <wp:simplePos x="0" y="0"/>
                <wp:positionH relativeFrom="page">
                  <wp:align>center</wp:align>
                </wp:positionH>
                <wp:positionV relativeFrom="paragraph">
                  <wp:posOffset>4483735</wp:posOffset>
                </wp:positionV>
                <wp:extent cx="8732520" cy="1404620"/>
                <wp:effectExtent l="0" t="0" r="1143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2520" cy="1404620"/>
                        </a:xfrm>
                        <a:prstGeom prst="rect">
                          <a:avLst/>
                        </a:prstGeom>
                        <a:solidFill>
                          <a:schemeClr val="bg2">
                            <a:lumMod val="95000"/>
                          </a:schemeClr>
                        </a:solidFill>
                        <a:ln w="9525">
                          <a:solidFill>
                            <a:schemeClr val="bg1"/>
                          </a:solidFill>
                          <a:miter lim="800000"/>
                          <a:headEnd/>
                          <a:tailEnd/>
                        </a:ln>
                      </wps:spPr>
                      <wps:txbx>
                        <w:txbxContent>
                          <w:p w14:paraId="3645245A" w14:textId="77777777" w:rsidR="00DC0EB8" w:rsidRPr="00F678A3" w:rsidRDefault="00DC0EB8" w:rsidP="00DC0EB8">
                            <w:pPr>
                              <w:pStyle w:val="ListParagraph"/>
                              <w:numPr>
                                <w:ilvl w:val="0"/>
                                <w:numId w:val="11"/>
                              </w:numPr>
                            </w:pPr>
                            <w:r w:rsidRPr="00931616">
                              <w:rPr>
                                <w:b/>
                              </w:rPr>
                              <w:t>Sustained:</w:t>
                            </w:r>
                            <w:r w:rsidRPr="00F678A3">
                              <w:t xml:space="preserve">  Ongoing support rather than an “inoculation” approach.</w:t>
                            </w:r>
                          </w:p>
                          <w:p w14:paraId="15905063" w14:textId="77777777" w:rsidR="00DC0EB8" w:rsidRPr="00F678A3" w:rsidRDefault="00DC0EB8" w:rsidP="00DC0EB8">
                            <w:pPr>
                              <w:pStyle w:val="ListParagraph"/>
                              <w:numPr>
                                <w:ilvl w:val="0"/>
                                <w:numId w:val="11"/>
                              </w:numPr>
                            </w:pPr>
                            <w:r w:rsidRPr="00931616">
                              <w:rPr>
                                <w:b/>
                              </w:rPr>
                              <w:t>Strategic:</w:t>
                            </w:r>
                            <w:r w:rsidRPr="00F678A3">
                              <w:t xml:space="preserve">  Limited resources, not all students ne</w:t>
                            </w:r>
                            <w:r>
                              <w:t>e</w:t>
                            </w:r>
                            <w:r w:rsidRPr="00F678A3">
                              <w:t>d all services and leverage external p</w:t>
                            </w:r>
                            <w:r>
                              <w:t>a</w:t>
                            </w:r>
                            <w:r w:rsidRPr="00F678A3">
                              <w:t xml:space="preserve">rtnerships. </w:t>
                            </w:r>
                          </w:p>
                          <w:p w14:paraId="5C68A893" w14:textId="77777777" w:rsidR="00DC0EB8" w:rsidRPr="00F678A3" w:rsidRDefault="00DC0EB8" w:rsidP="00DC0EB8">
                            <w:pPr>
                              <w:pStyle w:val="ListParagraph"/>
                              <w:numPr>
                                <w:ilvl w:val="0"/>
                                <w:numId w:val="11"/>
                              </w:numPr>
                            </w:pPr>
                            <w:r w:rsidRPr="00931616">
                              <w:rPr>
                                <w:b/>
                              </w:rPr>
                              <w:t>Integrated:</w:t>
                            </w:r>
                            <w:r w:rsidRPr="00F678A3">
                              <w:t xml:space="preserve">  To create </w:t>
                            </w:r>
                            <w:r>
                              <w:t xml:space="preserve">a </w:t>
                            </w:r>
                            <w:r w:rsidRPr="00F678A3">
                              <w:t>seamless experience rather than a set of stand-alone services</w:t>
                            </w:r>
                            <w:r>
                              <w:t>. In</w:t>
                            </w:r>
                            <w:r w:rsidRPr="00F678A3">
                              <w:t xml:space="preserve">tegrate services, technologies, departments, data, “student success initiatives” etc. </w:t>
                            </w:r>
                          </w:p>
                          <w:p w14:paraId="3617FB9A" w14:textId="77777777" w:rsidR="00DC0EB8" w:rsidRPr="00F678A3" w:rsidRDefault="00DC0EB8" w:rsidP="00DC0EB8">
                            <w:pPr>
                              <w:pStyle w:val="ListParagraph"/>
                              <w:numPr>
                                <w:ilvl w:val="0"/>
                                <w:numId w:val="11"/>
                              </w:numPr>
                            </w:pPr>
                            <w:r w:rsidRPr="00931616">
                              <w:rPr>
                                <w:b/>
                              </w:rPr>
                              <w:t>Proactive:</w:t>
                            </w:r>
                            <w:r w:rsidRPr="00F678A3">
                              <w:t xml:space="preserve">  Provide supports we know are needed before obstacles reach crisis point. </w:t>
                            </w:r>
                          </w:p>
                          <w:p w14:paraId="511C0182" w14:textId="77777777" w:rsidR="00DC0EB8" w:rsidRPr="00F678A3" w:rsidRDefault="00DC0EB8" w:rsidP="00DC0EB8">
                            <w:pPr>
                              <w:pStyle w:val="ListParagraph"/>
                              <w:numPr>
                                <w:ilvl w:val="0"/>
                                <w:numId w:val="11"/>
                              </w:numPr>
                            </w:pPr>
                            <w:r w:rsidRPr="00931616">
                              <w:rPr>
                                <w:b/>
                              </w:rPr>
                              <w:t>Personalized:</w:t>
                            </w:r>
                            <w:r w:rsidRPr="00F678A3">
                              <w:t xml:space="preserve">  Know your student, building relationships with intentionality</w:t>
                            </w:r>
                            <w:r>
                              <w:t>, systems and processes that flex to meet the student where they 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FFFB7D" id="_x0000_t202" coordsize="21600,21600" o:spt="202" path="m,l,21600r21600,l21600,xe">
                <v:stroke joinstyle="miter"/>
                <v:path gradientshapeok="t" o:connecttype="rect"/>
              </v:shapetype>
              <v:shape id="Text Box 2" o:spid="_x0000_s1026" type="#_x0000_t202" style="position:absolute;margin-left:0;margin-top:353.05pt;width:687.6pt;height:110.6pt;z-index:25165824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" fillcolor="#f2f2f2 [3054]" strokecolor="#455560 [3212]">
                <v:textbox style="mso-fit-shape-to-text:t">
                  <w:txbxContent>
                    <w:p w14:paraId="3645245A" w14:textId="77777777" w:rsidR="00DC0EB8" w:rsidRPr="00F678A3" w:rsidRDefault="00DC0EB8" w:rsidP="00DC0EB8">
                      <w:pPr>
                        <w:pStyle w:val="ListParagraph"/>
                        <w:numPr>
                          <w:ilvl w:val="0"/>
                          <w:numId w:val="11"/>
                        </w:numPr>
                      </w:pPr>
                      <w:r w:rsidRPr="00931616">
                        <w:rPr>
                          <w:b/>
                        </w:rPr>
                        <w:t>Sustained:</w:t>
                      </w:r>
                      <w:r w:rsidRPr="00F678A3">
                        <w:t xml:space="preserve">  Ongoing support rather than an “inoculation” approach.</w:t>
                      </w:r>
                    </w:p>
                    <w:p w14:paraId="15905063" w14:textId="77777777" w:rsidR="00DC0EB8" w:rsidRPr="00F678A3" w:rsidRDefault="00DC0EB8" w:rsidP="00DC0EB8">
                      <w:pPr>
                        <w:pStyle w:val="ListParagraph"/>
                        <w:numPr>
                          <w:ilvl w:val="0"/>
                          <w:numId w:val="11"/>
                        </w:numPr>
                      </w:pPr>
                      <w:r w:rsidRPr="00931616">
                        <w:rPr>
                          <w:b/>
                        </w:rPr>
                        <w:t>Strategic:</w:t>
                      </w:r>
                      <w:r w:rsidRPr="00F678A3">
                        <w:t xml:space="preserve">  Limited resources, not all students ne</w:t>
                      </w:r>
                      <w:r>
                        <w:t>e</w:t>
                      </w:r>
                      <w:r w:rsidRPr="00F678A3">
                        <w:t>d all services and leverage external p</w:t>
                      </w:r>
                      <w:r>
                        <w:t>a</w:t>
                      </w:r>
                      <w:r w:rsidRPr="00F678A3">
                        <w:t xml:space="preserve">rtnerships. </w:t>
                      </w:r>
                    </w:p>
                    <w:p w14:paraId="5C68A893" w14:textId="77777777" w:rsidR="00DC0EB8" w:rsidRPr="00F678A3" w:rsidRDefault="00DC0EB8" w:rsidP="00DC0EB8">
                      <w:pPr>
                        <w:pStyle w:val="ListParagraph"/>
                        <w:numPr>
                          <w:ilvl w:val="0"/>
                          <w:numId w:val="11"/>
                        </w:numPr>
                      </w:pPr>
                      <w:r w:rsidRPr="00931616">
                        <w:rPr>
                          <w:b/>
                        </w:rPr>
                        <w:t>Integrated:</w:t>
                      </w:r>
                      <w:r w:rsidRPr="00F678A3">
                        <w:t xml:space="preserve">  To create </w:t>
                      </w:r>
                      <w:r>
                        <w:t xml:space="preserve">a </w:t>
                      </w:r>
                      <w:r w:rsidRPr="00F678A3">
                        <w:t>seamless experience rather than a set of stand-alone services</w:t>
                      </w:r>
                      <w:r>
                        <w:t>. In</w:t>
                      </w:r>
                      <w:r w:rsidRPr="00F678A3">
                        <w:t xml:space="preserve">tegrate services, technologies, departments, data, “student success initiatives” etc. </w:t>
                      </w:r>
                    </w:p>
                    <w:p w14:paraId="3617FB9A" w14:textId="77777777" w:rsidR="00DC0EB8" w:rsidRPr="00F678A3" w:rsidRDefault="00DC0EB8" w:rsidP="00DC0EB8">
                      <w:pPr>
                        <w:pStyle w:val="ListParagraph"/>
                        <w:numPr>
                          <w:ilvl w:val="0"/>
                          <w:numId w:val="11"/>
                        </w:numPr>
                      </w:pPr>
                      <w:r w:rsidRPr="00931616">
                        <w:rPr>
                          <w:b/>
                        </w:rPr>
                        <w:t>Proactive:</w:t>
                      </w:r>
                      <w:r w:rsidRPr="00F678A3">
                        <w:t xml:space="preserve">  Provide supports we know are needed before obstacles reach crisis point. </w:t>
                      </w:r>
                    </w:p>
                    <w:p w14:paraId="511C0182" w14:textId="77777777" w:rsidR="00DC0EB8" w:rsidRPr="00F678A3" w:rsidRDefault="00DC0EB8" w:rsidP="00DC0EB8">
                      <w:pPr>
                        <w:pStyle w:val="ListParagraph"/>
                        <w:numPr>
                          <w:ilvl w:val="0"/>
                          <w:numId w:val="11"/>
                        </w:numPr>
                      </w:pPr>
                      <w:r w:rsidRPr="00931616">
                        <w:rPr>
                          <w:b/>
                        </w:rPr>
                        <w:t>Personalized:</w:t>
                      </w:r>
                      <w:r w:rsidRPr="00F678A3">
                        <w:t xml:space="preserve">  Know your student, building relationships with intentionality</w:t>
                      </w:r>
                      <w:r>
                        <w:t>, systems and processes that flex to meet the student where they are.</w:t>
                      </w:r>
                    </w:p>
                  </w:txbxContent>
                </v:textbox>
                <w10:wrap type="square" anchorx="page"/>
              </v:shape>
            </w:pict>
          </mc:Fallback>
        </mc:AlternateContent>
      </w:r>
      <w:r w:rsidR="00F65A4C">
        <w:rPr>
          <w:lang w:eastAsia="en-US"/>
        </w:rPr>
        <w:t xml:space="preserve">What </w:t>
      </w:r>
      <w:r w:rsidR="3EB060B6">
        <w:rPr>
          <w:lang w:eastAsia="en-US"/>
        </w:rPr>
        <w:t xml:space="preserve">equity </w:t>
      </w:r>
      <w:r w:rsidR="000F086C">
        <w:rPr>
          <w:lang w:eastAsia="en-US"/>
        </w:rPr>
        <w:t xml:space="preserve">challenges </w:t>
      </w:r>
      <w:r w:rsidR="5E3B210A">
        <w:rPr>
          <w:lang w:eastAsia="en-US"/>
        </w:rPr>
        <w:t xml:space="preserve">have you identified at your college? How </w:t>
      </w:r>
      <w:r w:rsidR="00F27189">
        <w:rPr>
          <w:lang w:eastAsia="en-US"/>
        </w:rPr>
        <w:t>are you planning to address</w:t>
      </w:r>
      <w:r w:rsidR="7EA012BF">
        <w:rPr>
          <w:lang w:eastAsia="en-US"/>
        </w:rPr>
        <w:t xml:space="preserve"> those challenges</w:t>
      </w:r>
      <w:r w:rsidR="00F27189">
        <w:rPr>
          <w:lang w:eastAsia="en-US"/>
        </w:rPr>
        <w:t>?</w:t>
      </w:r>
      <w:r w:rsidR="00FC0F28">
        <w:rPr>
          <w:lang w:eastAsia="en-US"/>
        </w:rPr>
        <w:t xml:space="preserve"> Then, </w:t>
      </w:r>
      <w:r w:rsidR="3DAD111C">
        <w:rPr>
          <w:lang w:eastAsia="en-US"/>
        </w:rPr>
        <w:t>write</w:t>
      </w:r>
      <w:r w:rsidR="00910E9F">
        <w:rPr>
          <w:lang w:eastAsia="en-US"/>
        </w:rPr>
        <w:t xml:space="preserve"> down some of the key aspects </w:t>
      </w:r>
      <w:r w:rsidR="00286054">
        <w:rPr>
          <w:lang w:eastAsia="en-US"/>
        </w:rPr>
        <w:t xml:space="preserve">of your </w:t>
      </w:r>
      <w:r w:rsidR="0DEA5AF7">
        <w:rPr>
          <w:lang w:eastAsia="en-US"/>
        </w:rPr>
        <w:t xml:space="preserve">desired </w:t>
      </w:r>
      <w:r w:rsidR="00286054">
        <w:rPr>
          <w:lang w:eastAsia="en-US"/>
        </w:rPr>
        <w:t xml:space="preserve">approach </w:t>
      </w:r>
      <w:r w:rsidR="65BE949F">
        <w:rPr>
          <w:lang w:eastAsia="en-US"/>
        </w:rPr>
        <w:t>and identify the design principles you are incorporating. Are there any design principles missing in your approach?</w:t>
      </w:r>
    </w:p>
    <w:tbl>
      <w:tblPr>
        <w:tblStyle w:val="TableGrid"/>
        <w:tblW w:w="0" w:type="auto"/>
        <w:tblLook w:val="04A0" w:firstRow="1" w:lastRow="0" w:firstColumn="1" w:lastColumn="0" w:noHBand="0" w:noVBand="1"/>
      </w:tblPr>
      <w:tblGrid>
        <w:gridCol w:w="1075"/>
        <w:gridCol w:w="5490"/>
        <w:gridCol w:w="6817"/>
      </w:tblGrid>
      <w:tr w:rsidR="00BF5540" w14:paraId="09A1F729" w14:textId="77777777" w:rsidTr="008F4BC9">
        <w:tc>
          <w:tcPr>
            <w:tcW w:w="1075" w:type="dxa"/>
            <w:shd w:val="clear" w:color="auto" w:fill="008E7F" w:themeFill="text1"/>
          </w:tcPr>
          <w:p w14:paraId="63363259" w14:textId="77777777" w:rsidR="00BF5540" w:rsidRPr="008F4BC9" w:rsidRDefault="00BF5540" w:rsidP="000C7268">
            <w:pPr>
              <w:rPr>
                <w:rFonts w:ascii="Century Gothic" w:hAnsi="Century Gothic"/>
                <w:color w:val="FFFFFF" w:themeColor="background2"/>
                <w:lang w:eastAsia="en-US"/>
              </w:rPr>
            </w:pPr>
          </w:p>
        </w:tc>
        <w:tc>
          <w:tcPr>
            <w:tcW w:w="5490" w:type="dxa"/>
            <w:shd w:val="clear" w:color="auto" w:fill="008E7F" w:themeFill="text1"/>
          </w:tcPr>
          <w:p w14:paraId="31365D18" w14:textId="3FDC45C0" w:rsidR="00BF5540" w:rsidRPr="008F4BC9" w:rsidRDefault="00BF5540" w:rsidP="000C7268">
            <w:pPr>
              <w:rPr>
                <w:rFonts w:ascii="Century Gothic" w:hAnsi="Century Gothic"/>
                <w:color w:val="FFFFFF" w:themeColor="background2"/>
                <w:lang w:eastAsia="en-US"/>
              </w:rPr>
            </w:pPr>
            <w:r w:rsidRPr="008F4BC9">
              <w:rPr>
                <w:rFonts w:ascii="Century Gothic" w:hAnsi="Century Gothic"/>
                <w:color w:val="FFFFFF" w:themeColor="background2"/>
                <w:lang w:eastAsia="en-US"/>
              </w:rPr>
              <w:t>Challenge</w:t>
            </w:r>
          </w:p>
        </w:tc>
        <w:tc>
          <w:tcPr>
            <w:tcW w:w="6817" w:type="dxa"/>
            <w:shd w:val="clear" w:color="auto" w:fill="008E7F" w:themeFill="text1"/>
          </w:tcPr>
          <w:p w14:paraId="0D9E369E" w14:textId="6064A3A1" w:rsidR="00BF5540" w:rsidRPr="008F4BC9" w:rsidRDefault="00BF5540" w:rsidP="000C7268">
            <w:pPr>
              <w:rPr>
                <w:rFonts w:ascii="Century Gothic" w:hAnsi="Century Gothic"/>
                <w:color w:val="FFFFFF" w:themeColor="background2"/>
                <w:lang w:eastAsia="en-US"/>
              </w:rPr>
            </w:pPr>
            <w:r w:rsidRPr="008F4BC9">
              <w:rPr>
                <w:rFonts w:ascii="Century Gothic" w:hAnsi="Century Gothic"/>
                <w:color w:val="FFFFFF" w:themeColor="background2"/>
                <w:lang w:eastAsia="en-US"/>
              </w:rPr>
              <w:t>Planned Approach</w:t>
            </w:r>
          </w:p>
        </w:tc>
      </w:tr>
      <w:tr w:rsidR="00BF5540" w14:paraId="4C6ADC91" w14:textId="77777777" w:rsidTr="008F4BC9">
        <w:trPr>
          <w:trHeight w:val="1736"/>
        </w:trPr>
        <w:tc>
          <w:tcPr>
            <w:tcW w:w="1075" w:type="dxa"/>
            <w:shd w:val="clear" w:color="auto" w:fill="455560" w:themeFill="background1"/>
          </w:tcPr>
          <w:p w14:paraId="2593965F" w14:textId="6CD40336" w:rsidR="00BF5540" w:rsidRPr="008F4BC9" w:rsidRDefault="00BF5540" w:rsidP="00BF5540">
            <w:pPr>
              <w:tabs>
                <w:tab w:val="left" w:pos="1428"/>
              </w:tabs>
              <w:rPr>
                <w:rFonts w:ascii="Century Gothic" w:hAnsi="Century Gothic"/>
                <w:color w:val="FFFFFF" w:themeColor="background2"/>
                <w:lang w:eastAsia="en-US"/>
              </w:rPr>
            </w:pPr>
            <w:r w:rsidRPr="008F4BC9">
              <w:rPr>
                <w:rFonts w:ascii="Century Gothic" w:hAnsi="Century Gothic"/>
                <w:color w:val="FFFFFF" w:themeColor="background2"/>
                <w:lang w:eastAsia="en-US"/>
              </w:rPr>
              <w:t>ONE</w:t>
            </w:r>
          </w:p>
        </w:tc>
        <w:tc>
          <w:tcPr>
            <w:tcW w:w="5490" w:type="dxa"/>
          </w:tcPr>
          <w:p w14:paraId="29FC7003" w14:textId="77777777" w:rsidR="00BF5540" w:rsidRDefault="00BF5540" w:rsidP="000C7268">
            <w:pPr>
              <w:rPr>
                <w:lang w:eastAsia="en-US"/>
              </w:rPr>
            </w:pPr>
          </w:p>
        </w:tc>
        <w:tc>
          <w:tcPr>
            <w:tcW w:w="6817" w:type="dxa"/>
          </w:tcPr>
          <w:p w14:paraId="5461F117" w14:textId="0E9537D8" w:rsidR="00BF5540" w:rsidRDefault="00BF5540" w:rsidP="000C7268">
            <w:pPr>
              <w:rPr>
                <w:lang w:eastAsia="en-US"/>
              </w:rPr>
            </w:pPr>
          </w:p>
        </w:tc>
      </w:tr>
      <w:tr w:rsidR="00BF5540" w14:paraId="1A789A20" w14:textId="77777777" w:rsidTr="008F4BC9">
        <w:trPr>
          <w:trHeight w:val="1736"/>
        </w:trPr>
        <w:tc>
          <w:tcPr>
            <w:tcW w:w="1075" w:type="dxa"/>
            <w:shd w:val="clear" w:color="auto" w:fill="455560" w:themeFill="background1"/>
          </w:tcPr>
          <w:p w14:paraId="3A9C7F04" w14:textId="1BBD128F" w:rsidR="00BF5540" w:rsidRPr="008F4BC9" w:rsidRDefault="00BF5540" w:rsidP="000C7268">
            <w:pPr>
              <w:rPr>
                <w:rFonts w:ascii="Century Gothic" w:hAnsi="Century Gothic"/>
                <w:color w:val="FFFFFF" w:themeColor="background2"/>
                <w:lang w:eastAsia="en-US"/>
              </w:rPr>
            </w:pPr>
            <w:r w:rsidRPr="008F4BC9">
              <w:rPr>
                <w:rFonts w:ascii="Century Gothic" w:hAnsi="Century Gothic"/>
                <w:color w:val="FFFFFF" w:themeColor="background2"/>
                <w:lang w:eastAsia="en-US"/>
              </w:rPr>
              <w:t>TWO</w:t>
            </w:r>
          </w:p>
        </w:tc>
        <w:tc>
          <w:tcPr>
            <w:tcW w:w="5490" w:type="dxa"/>
          </w:tcPr>
          <w:p w14:paraId="20C19C37" w14:textId="77777777" w:rsidR="00BF5540" w:rsidRDefault="00BF5540" w:rsidP="000C7268">
            <w:pPr>
              <w:rPr>
                <w:lang w:eastAsia="en-US"/>
              </w:rPr>
            </w:pPr>
          </w:p>
        </w:tc>
        <w:tc>
          <w:tcPr>
            <w:tcW w:w="6817" w:type="dxa"/>
          </w:tcPr>
          <w:p w14:paraId="3E92A2B4" w14:textId="4B4A2489" w:rsidR="00BF5540" w:rsidRDefault="00BF5540" w:rsidP="000C7268">
            <w:pPr>
              <w:rPr>
                <w:lang w:eastAsia="en-US"/>
              </w:rPr>
            </w:pPr>
          </w:p>
        </w:tc>
      </w:tr>
      <w:tr w:rsidR="00BF5540" w14:paraId="7D35F1C5" w14:textId="77777777" w:rsidTr="008F4BC9">
        <w:trPr>
          <w:trHeight w:val="1736"/>
        </w:trPr>
        <w:tc>
          <w:tcPr>
            <w:tcW w:w="1075" w:type="dxa"/>
            <w:shd w:val="clear" w:color="auto" w:fill="455560" w:themeFill="background1"/>
          </w:tcPr>
          <w:p w14:paraId="1FBD8316" w14:textId="4A745B01" w:rsidR="00BF5540" w:rsidRPr="008F4BC9" w:rsidRDefault="00BF5540" w:rsidP="000C7268">
            <w:pPr>
              <w:rPr>
                <w:rFonts w:ascii="Century Gothic" w:hAnsi="Century Gothic"/>
                <w:color w:val="FFFFFF" w:themeColor="background2"/>
                <w:lang w:eastAsia="en-US"/>
              </w:rPr>
            </w:pPr>
            <w:r w:rsidRPr="008F4BC9">
              <w:rPr>
                <w:rFonts w:ascii="Century Gothic" w:hAnsi="Century Gothic"/>
                <w:color w:val="FFFFFF" w:themeColor="background2"/>
                <w:lang w:eastAsia="en-US"/>
              </w:rPr>
              <w:t>THREE</w:t>
            </w:r>
          </w:p>
        </w:tc>
        <w:tc>
          <w:tcPr>
            <w:tcW w:w="5490" w:type="dxa"/>
          </w:tcPr>
          <w:p w14:paraId="445AA514" w14:textId="77777777" w:rsidR="00BF5540" w:rsidRDefault="00BF5540" w:rsidP="000C7268">
            <w:pPr>
              <w:rPr>
                <w:lang w:eastAsia="en-US"/>
              </w:rPr>
            </w:pPr>
          </w:p>
        </w:tc>
        <w:tc>
          <w:tcPr>
            <w:tcW w:w="6817" w:type="dxa"/>
          </w:tcPr>
          <w:p w14:paraId="647BD20C" w14:textId="77777777" w:rsidR="00BF5540" w:rsidRDefault="00BF5540" w:rsidP="000C7268">
            <w:pPr>
              <w:rPr>
                <w:lang w:eastAsia="en-US"/>
              </w:rPr>
            </w:pPr>
          </w:p>
        </w:tc>
      </w:tr>
    </w:tbl>
    <w:p w14:paraId="723F8580" w14:textId="2452DFD6" w:rsidR="00502F8B" w:rsidRDefault="00912CFE" w:rsidP="04F0302B">
      <w:pPr>
        <w:spacing w:before="0" w:after="160" w:line="259" w:lineRule="auto"/>
        <w:rPr>
          <w:rFonts w:ascii="ITC Avant Garde Std Bk" w:eastAsiaTheme="majorEastAsia" w:hAnsi="ITC Avant Garde Std Bk" w:cstheme="majorBidi"/>
          <w:color w:val="F6A01A" w:themeColor="accent3"/>
          <w:sz w:val="32"/>
          <w:szCs w:val="32"/>
          <w:lang w:eastAsia="en-US"/>
        </w:rPr>
      </w:pPr>
      <w:r w:rsidRPr="04F0302B">
        <w:rPr>
          <w:rFonts w:ascii="ITC Avant Garde Std Bk" w:eastAsiaTheme="majorEastAsia" w:hAnsi="ITC Avant Garde Std Bk" w:cstheme="majorBidi"/>
          <w:color w:val="F6A01A" w:themeColor="accent3"/>
          <w:sz w:val="32"/>
          <w:szCs w:val="32"/>
          <w:lang w:eastAsia="en-US"/>
        </w:rPr>
        <w:t xml:space="preserve">Digging Deeper </w:t>
      </w:r>
      <w:r w:rsidR="009F0539">
        <w:rPr>
          <w:rFonts w:ascii="ITC Avant Garde Std Bk" w:eastAsiaTheme="majorEastAsia" w:hAnsi="ITC Avant Garde Std Bk" w:cstheme="majorBidi"/>
          <w:color w:val="F6A01A" w:themeColor="accent3"/>
          <w:sz w:val="32"/>
          <w:szCs w:val="32"/>
          <w:lang w:eastAsia="en-US"/>
        </w:rPr>
        <w:t>i</w:t>
      </w:r>
      <w:r w:rsidRPr="04F0302B">
        <w:rPr>
          <w:rFonts w:ascii="ITC Avant Garde Std Bk" w:eastAsiaTheme="majorEastAsia" w:hAnsi="ITC Avant Garde Std Bk" w:cstheme="majorBidi"/>
          <w:color w:val="F6A01A" w:themeColor="accent3"/>
          <w:sz w:val="32"/>
          <w:szCs w:val="32"/>
          <w:lang w:eastAsia="en-US"/>
        </w:rPr>
        <w:t xml:space="preserve">nto </w:t>
      </w:r>
      <w:r w:rsidR="4F223BE4" w:rsidRPr="04F0302B">
        <w:rPr>
          <w:rFonts w:ascii="ITC Avant Garde Std Bk" w:eastAsiaTheme="majorEastAsia" w:hAnsi="ITC Avant Garde Std Bk" w:cstheme="majorBidi"/>
          <w:color w:val="F6A01A" w:themeColor="accent3"/>
          <w:sz w:val="32"/>
          <w:szCs w:val="32"/>
          <w:lang w:eastAsia="en-US"/>
        </w:rPr>
        <w:t xml:space="preserve">How the College Works </w:t>
      </w:r>
    </w:p>
    <w:p w14:paraId="3C923376" w14:textId="37C23398" w:rsidR="4F223BE4" w:rsidRDefault="4F223BE4" w:rsidP="04F0302B">
      <w:r>
        <w:rPr>
          <w:noProof/>
          <w:lang w:eastAsia="en-US"/>
        </w:rPr>
        <w:drawing>
          <wp:inline distT="0" distB="0" distL="0" distR="0" wp14:anchorId="2042E89D" wp14:editId="7E85B7DD">
            <wp:extent cx="8496299" cy="5610224"/>
            <wp:effectExtent l="0" t="0" r="0" b="0"/>
            <wp:docPr id="848371257" name="Picture 84837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496299" cy="5610224"/>
                    </a:xfrm>
                    <a:prstGeom prst="rect">
                      <a:avLst/>
                    </a:prstGeom>
                  </pic:spPr>
                </pic:pic>
              </a:graphicData>
            </a:graphic>
          </wp:inline>
        </w:drawing>
      </w:r>
      <w:r w:rsidR="30926A1A" w:rsidRPr="04F0302B">
        <w:rPr>
          <w:rFonts w:ascii="Trebuchet MS" w:eastAsia="Trebuchet MS" w:hAnsi="Trebuchet MS" w:cs="Trebuchet MS"/>
          <w:i/>
          <w:iCs/>
          <w:color w:val="777777"/>
          <w:sz w:val="24"/>
        </w:rPr>
        <w:t>The Iceberg Model (Northwest Earth Institute, 2017)</w:t>
      </w:r>
    </w:p>
    <w:p w14:paraId="7FCE9499" w14:textId="7E2D62BC" w:rsidR="008330F0" w:rsidRDefault="00CB3F24" w:rsidP="00520072">
      <w:pPr>
        <w:pStyle w:val="Heading1"/>
        <w:rPr>
          <w:color w:val="F6A01A" w:themeColor="accent3"/>
        </w:rPr>
      </w:pPr>
      <w:r>
        <w:rPr>
          <w:color w:val="F6A01A" w:themeColor="accent3"/>
        </w:rPr>
        <w:t>Community</w:t>
      </w:r>
      <w:r w:rsidR="00520072" w:rsidRPr="00520072">
        <w:rPr>
          <w:color w:val="F6A01A" w:themeColor="accent3"/>
        </w:rPr>
        <w:t xml:space="preserve"> Mapping Exercise</w:t>
      </w:r>
    </w:p>
    <w:p w14:paraId="6B4D2422" w14:textId="01B4BEF1" w:rsidR="006A7121" w:rsidRPr="006A7121" w:rsidRDefault="006A7121" w:rsidP="006A7121">
      <w:pPr>
        <w:rPr>
          <w:lang w:eastAsia="en-US"/>
        </w:rPr>
      </w:pPr>
      <w:r>
        <w:rPr>
          <w:lang w:eastAsia="en-US"/>
        </w:rPr>
        <w:t>Complete the following table as a team.</w:t>
      </w:r>
    </w:p>
    <w:tbl>
      <w:tblPr>
        <w:tblStyle w:val="TableGrid"/>
        <w:tblW w:w="13315" w:type="dxa"/>
        <w:tblLook w:val="04A0" w:firstRow="1" w:lastRow="0" w:firstColumn="1" w:lastColumn="0" w:noHBand="0" w:noVBand="1"/>
      </w:tblPr>
      <w:tblGrid>
        <w:gridCol w:w="4225"/>
        <w:gridCol w:w="9090"/>
      </w:tblGrid>
      <w:tr w:rsidR="00A800EA" w14:paraId="05840DCA" w14:textId="77777777" w:rsidTr="04F0302B">
        <w:tc>
          <w:tcPr>
            <w:tcW w:w="4225" w:type="dxa"/>
            <w:shd w:val="clear" w:color="auto" w:fill="D9D9D9" w:themeFill="background2" w:themeFillShade="D9"/>
          </w:tcPr>
          <w:p w14:paraId="16E6C8B7" w14:textId="46218836" w:rsidR="00A800EA" w:rsidRPr="00A41CF9" w:rsidRDefault="0B7CFA6E" w:rsidP="04F0302B">
            <w:pPr>
              <w:rPr>
                <w:b/>
                <w:bCs/>
              </w:rPr>
            </w:pPr>
            <w:r w:rsidRPr="04F0302B">
              <w:rPr>
                <w:b/>
                <w:bCs/>
              </w:rPr>
              <w:t xml:space="preserve">Our </w:t>
            </w:r>
            <w:r w:rsidR="160CBBD3" w:rsidRPr="04F0302B">
              <w:rPr>
                <w:b/>
                <w:bCs/>
              </w:rPr>
              <w:t xml:space="preserve">College </w:t>
            </w:r>
            <w:r w:rsidRPr="04F0302B">
              <w:rPr>
                <w:b/>
                <w:bCs/>
              </w:rPr>
              <w:t>Definition of Equity</w:t>
            </w:r>
          </w:p>
        </w:tc>
        <w:tc>
          <w:tcPr>
            <w:tcW w:w="9090" w:type="dxa"/>
          </w:tcPr>
          <w:p w14:paraId="2EAEDDE9" w14:textId="77777777" w:rsidR="00A800EA" w:rsidRDefault="00A800EA" w:rsidP="007A17AE"/>
        </w:tc>
      </w:tr>
      <w:tr w:rsidR="00A800EA" w14:paraId="16AF9FD6" w14:textId="77777777" w:rsidTr="04F0302B">
        <w:tc>
          <w:tcPr>
            <w:tcW w:w="4225" w:type="dxa"/>
            <w:shd w:val="clear" w:color="auto" w:fill="D9D9D9" w:themeFill="background2" w:themeFillShade="D9"/>
          </w:tcPr>
          <w:p w14:paraId="36119F34" w14:textId="7A93B464" w:rsidR="00A800EA" w:rsidRPr="00A41CF9" w:rsidRDefault="009A3F9D" w:rsidP="007A17AE">
            <w:pPr>
              <w:rPr>
                <w:b/>
              </w:rPr>
            </w:pPr>
            <w:r w:rsidRPr="00A41CF9">
              <w:rPr>
                <w:b/>
              </w:rPr>
              <w:t>Our Population of Focus</w:t>
            </w:r>
          </w:p>
        </w:tc>
        <w:tc>
          <w:tcPr>
            <w:tcW w:w="9090" w:type="dxa"/>
          </w:tcPr>
          <w:p w14:paraId="5D1556CB" w14:textId="77777777" w:rsidR="00A800EA" w:rsidRDefault="00A800EA" w:rsidP="007A17AE"/>
        </w:tc>
      </w:tr>
      <w:tr w:rsidR="00A800EA" w14:paraId="3E6C19F9" w14:textId="77777777" w:rsidTr="04F0302B">
        <w:tc>
          <w:tcPr>
            <w:tcW w:w="4225" w:type="dxa"/>
            <w:shd w:val="clear" w:color="auto" w:fill="D9D9D9" w:themeFill="background2" w:themeFillShade="D9"/>
          </w:tcPr>
          <w:p w14:paraId="6A939268" w14:textId="25D6AE17" w:rsidR="00A800EA" w:rsidRPr="00A41CF9" w:rsidRDefault="009A3F9D" w:rsidP="007A17AE">
            <w:pPr>
              <w:rPr>
                <w:b/>
              </w:rPr>
            </w:pPr>
            <w:r w:rsidRPr="00A41CF9">
              <w:rPr>
                <w:b/>
              </w:rPr>
              <w:t xml:space="preserve">What Do We Want </w:t>
            </w:r>
            <w:r w:rsidR="00F72FCF" w:rsidRPr="00A41CF9">
              <w:rPr>
                <w:b/>
              </w:rPr>
              <w:t>t</w:t>
            </w:r>
            <w:r w:rsidRPr="00A41CF9">
              <w:rPr>
                <w:b/>
              </w:rPr>
              <w:t xml:space="preserve">o </w:t>
            </w:r>
            <w:r w:rsidR="00CB3F24">
              <w:rPr>
                <w:b/>
              </w:rPr>
              <w:t>Explore</w:t>
            </w:r>
            <w:r w:rsidRPr="00A41CF9">
              <w:rPr>
                <w:b/>
              </w:rPr>
              <w:t>?</w:t>
            </w:r>
          </w:p>
        </w:tc>
        <w:tc>
          <w:tcPr>
            <w:tcW w:w="9090" w:type="dxa"/>
          </w:tcPr>
          <w:p w14:paraId="3A648C6E" w14:textId="77777777" w:rsidR="00A800EA" w:rsidRDefault="00A800EA" w:rsidP="007A17AE"/>
        </w:tc>
      </w:tr>
      <w:tr w:rsidR="00A800EA" w14:paraId="245DBC20" w14:textId="77777777" w:rsidTr="04F0302B">
        <w:tc>
          <w:tcPr>
            <w:tcW w:w="4225" w:type="dxa"/>
            <w:shd w:val="clear" w:color="auto" w:fill="D9D9D9" w:themeFill="background2" w:themeFillShade="D9"/>
          </w:tcPr>
          <w:p w14:paraId="1EB484F4" w14:textId="77777777" w:rsidR="00A800EA" w:rsidRDefault="00F72FCF" w:rsidP="007A17AE">
            <w:pPr>
              <w:rPr>
                <w:b/>
                <w:bCs/>
              </w:rPr>
            </w:pPr>
            <w:r w:rsidRPr="007A17AE">
              <w:rPr>
                <w:b/>
                <w:bCs/>
              </w:rPr>
              <w:t>Current Student Profile</w:t>
            </w:r>
          </w:p>
          <w:p w14:paraId="542D4045" w14:textId="097D7C21" w:rsidR="00F72FCF" w:rsidRDefault="007A17AE" w:rsidP="00F72FCF">
            <w:r w:rsidRPr="007A17AE">
              <w:t>Who are our current students who fit this profile</w:t>
            </w:r>
            <w:r w:rsidR="00F72FCF">
              <w:t xml:space="preserve">? </w:t>
            </w:r>
            <w:r w:rsidR="006A7121">
              <w:t xml:space="preserve">What do we know about them? </w:t>
            </w:r>
            <w:r w:rsidR="00F72FCF">
              <w:t xml:space="preserve">Consider </w:t>
            </w:r>
            <w:r w:rsidRPr="007A17AE">
              <w:t>demographics</w:t>
            </w:r>
            <w:r w:rsidR="00F72FCF">
              <w:t xml:space="preserve">, </w:t>
            </w:r>
            <w:r w:rsidRPr="007A17AE">
              <w:t>where they live</w:t>
            </w:r>
            <w:r w:rsidR="00F72FCF">
              <w:t>, etc.</w:t>
            </w:r>
          </w:p>
        </w:tc>
        <w:tc>
          <w:tcPr>
            <w:tcW w:w="9090" w:type="dxa"/>
          </w:tcPr>
          <w:p w14:paraId="67077699" w14:textId="77777777" w:rsidR="00A800EA" w:rsidRDefault="00A800EA" w:rsidP="007A17AE"/>
        </w:tc>
      </w:tr>
      <w:tr w:rsidR="00A800EA" w14:paraId="0494C427" w14:textId="77777777" w:rsidTr="04F0302B">
        <w:tc>
          <w:tcPr>
            <w:tcW w:w="4225" w:type="dxa"/>
            <w:shd w:val="clear" w:color="auto" w:fill="D9D9D9" w:themeFill="background2" w:themeFillShade="D9"/>
          </w:tcPr>
          <w:p w14:paraId="03DA9ECC" w14:textId="77777777" w:rsidR="00A800EA" w:rsidRDefault="00A23826" w:rsidP="007A17AE">
            <w:pPr>
              <w:rPr>
                <w:b/>
                <w:bCs/>
              </w:rPr>
            </w:pPr>
            <w:r w:rsidRPr="007A17AE">
              <w:rPr>
                <w:b/>
                <w:bCs/>
              </w:rPr>
              <w:t>Previous Educational Experiences</w:t>
            </w:r>
          </w:p>
          <w:p w14:paraId="3B06EAB9" w14:textId="27A85F09" w:rsidR="00A23826" w:rsidRDefault="00A23826" w:rsidP="007A17AE">
            <w:r>
              <w:t>What are the p</w:t>
            </w:r>
            <w:r w:rsidRPr="007A17AE">
              <w:t>revious educational experiences of this student population? How might that influence their needs?</w:t>
            </w:r>
          </w:p>
        </w:tc>
        <w:tc>
          <w:tcPr>
            <w:tcW w:w="9090" w:type="dxa"/>
          </w:tcPr>
          <w:p w14:paraId="13677F8B" w14:textId="77777777" w:rsidR="00A800EA" w:rsidRDefault="00A800EA" w:rsidP="007A17AE"/>
        </w:tc>
      </w:tr>
      <w:tr w:rsidR="00A800EA" w14:paraId="7E0B5E97" w14:textId="77777777" w:rsidTr="04F0302B">
        <w:tc>
          <w:tcPr>
            <w:tcW w:w="4225" w:type="dxa"/>
            <w:shd w:val="clear" w:color="auto" w:fill="D9D9D9" w:themeFill="background2" w:themeFillShade="D9"/>
          </w:tcPr>
          <w:p w14:paraId="6333BFF3" w14:textId="31431D07" w:rsidR="00A800EA" w:rsidRDefault="00A23826" w:rsidP="007A17AE">
            <w:r w:rsidRPr="007A17AE">
              <w:rPr>
                <w:b/>
                <w:bCs/>
              </w:rPr>
              <w:t xml:space="preserve">Proactive College </w:t>
            </w:r>
          </w:p>
          <w:p w14:paraId="5A35B8AD" w14:textId="64B4C3F1" w:rsidR="00A800EA" w:rsidRDefault="2C24C51B" w:rsidP="007A17AE">
            <w:r>
              <w:t xml:space="preserve">How does my college intentionally and proactively communicate with this student population on campus and in the community? </w:t>
            </w:r>
          </w:p>
        </w:tc>
        <w:tc>
          <w:tcPr>
            <w:tcW w:w="9090" w:type="dxa"/>
          </w:tcPr>
          <w:p w14:paraId="59FA9AA4" w14:textId="77777777" w:rsidR="00A800EA" w:rsidRDefault="00A800EA" w:rsidP="007A17AE"/>
        </w:tc>
      </w:tr>
      <w:tr w:rsidR="00A800EA" w14:paraId="33DE1E55" w14:textId="77777777" w:rsidTr="04F0302B">
        <w:tc>
          <w:tcPr>
            <w:tcW w:w="4225" w:type="dxa"/>
            <w:shd w:val="clear" w:color="auto" w:fill="D9D9D9" w:themeFill="background2" w:themeFillShade="D9"/>
          </w:tcPr>
          <w:p w14:paraId="592F40BB" w14:textId="2E347A0E" w:rsidR="00A23826" w:rsidRDefault="00A23826" w:rsidP="00A23826">
            <w:r w:rsidRPr="007A17AE">
              <w:rPr>
                <w:b/>
                <w:bCs/>
              </w:rPr>
              <w:t xml:space="preserve">Passive College </w:t>
            </w:r>
          </w:p>
          <w:p w14:paraId="1538BEF8" w14:textId="495F50D5" w:rsidR="00A800EA" w:rsidRDefault="00A23826" w:rsidP="00A23826">
            <w:r w:rsidRPr="007A17AE">
              <w:t xml:space="preserve">How does my college </w:t>
            </w:r>
            <w:r w:rsidR="02B083DB">
              <w:t>passively</w:t>
            </w:r>
            <w:r w:rsidRPr="007A17AE">
              <w:t xml:space="preserve"> communicate with this student population on campus and in the community?</w:t>
            </w:r>
          </w:p>
        </w:tc>
        <w:tc>
          <w:tcPr>
            <w:tcW w:w="9090" w:type="dxa"/>
          </w:tcPr>
          <w:p w14:paraId="3D02EA2A" w14:textId="77777777" w:rsidR="00A800EA" w:rsidRDefault="00A800EA" w:rsidP="007A17AE"/>
        </w:tc>
      </w:tr>
      <w:tr w:rsidR="00A23826" w14:paraId="1010DDD4" w14:textId="77777777" w:rsidTr="04F0302B">
        <w:tc>
          <w:tcPr>
            <w:tcW w:w="4225" w:type="dxa"/>
            <w:shd w:val="clear" w:color="auto" w:fill="D9D9D9" w:themeFill="background2" w:themeFillShade="D9"/>
          </w:tcPr>
          <w:p w14:paraId="32B1AA21" w14:textId="77777777" w:rsidR="00A23826" w:rsidRDefault="00A23826" w:rsidP="00A23826">
            <w:r w:rsidRPr="007A17AE">
              <w:rPr>
                <w:b/>
                <w:bCs/>
              </w:rPr>
              <w:t>Community profile</w:t>
            </w:r>
            <w:r w:rsidRPr="007A17AE">
              <w:t xml:space="preserve"> </w:t>
            </w:r>
          </w:p>
          <w:p w14:paraId="2E250113" w14:textId="3B6E29F3" w:rsidR="00A23826" w:rsidRPr="00A80175" w:rsidRDefault="007A17AE" w:rsidP="00A23826">
            <w:r w:rsidRPr="007A17AE">
              <w:t xml:space="preserve">Who are the people in </w:t>
            </w:r>
            <w:r w:rsidR="2176E235">
              <w:t>the</w:t>
            </w:r>
            <w:r w:rsidRPr="007A17AE">
              <w:t xml:space="preserve"> community not attending my college that fit this profile</w:t>
            </w:r>
            <w:r w:rsidR="00A23826">
              <w:t>?</w:t>
            </w:r>
            <w:r w:rsidR="00A80175">
              <w:t xml:space="preserve"> Lo</w:t>
            </w:r>
            <w:r w:rsidRPr="007A17AE">
              <w:t>ok for community/county/city profile information</w:t>
            </w:r>
            <w:r w:rsidR="00A80175">
              <w:t>.</w:t>
            </w:r>
          </w:p>
        </w:tc>
        <w:tc>
          <w:tcPr>
            <w:tcW w:w="9090" w:type="dxa"/>
          </w:tcPr>
          <w:p w14:paraId="5CA70FAA" w14:textId="77777777" w:rsidR="00A23826" w:rsidRDefault="00A23826" w:rsidP="007A17AE"/>
        </w:tc>
      </w:tr>
      <w:tr w:rsidR="00A23826" w14:paraId="4144CB46" w14:textId="77777777" w:rsidTr="04F0302B">
        <w:tc>
          <w:tcPr>
            <w:tcW w:w="4225" w:type="dxa"/>
            <w:shd w:val="clear" w:color="auto" w:fill="D9D9D9" w:themeFill="background2" w:themeFillShade="D9"/>
          </w:tcPr>
          <w:p w14:paraId="3EF4A99B" w14:textId="77777777" w:rsidR="00A23826" w:rsidRDefault="00A80175" w:rsidP="00A23826">
            <w:pPr>
              <w:rPr>
                <w:b/>
                <w:bCs/>
              </w:rPr>
            </w:pPr>
            <w:r w:rsidRPr="007A17AE">
              <w:rPr>
                <w:b/>
                <w:bCs/>
              </w:rPr>
              <w:t>Policies to support this student population</w:t>
            </w:r>
          </w:p>
          <w:p w14:paraId="128C0670" w14:textId="1C72212B" w:rsidR="00A80175" w:rsidRPr="00A80175" w:rsidRDefault="007A17AE" w:rsidP="00A23826">
            <w:r w:rsidRPr="007A17AE">
              <w:t>What policies does my college have that are designed to support the success of this student population?</w:t>
            </w:r>
          </w:p>
        </w:tc>
        <w:tc>
          <w:tcPr>
            <w:tcW w:w="9090" w:type="dxa"/>
          </w:tcPr>
          <w:p w14:paraId="20DFB58E" w14:textId="77777777" w:rsidR="00A23826" w:rsidRDefault="00A23826" w:rsidP="007A17AE"/>
        </w:tc>
      </w:tr>
      <w:tr w:rsidR="00A80175" w14:paraId="32B00B89" w14:textId="77777777" w:rsidTr="04F0302B">
        <w:tc>
          <w:tcPr>
            <w:tcW w:w="4225" w:type="dxa"/>
            <w:shd w:val="clear" w:color="auto" w:fill="D9D9D9" w:themeFill="background2" w:themeFillShade="D9"/>
          </w:tcPr>
          <w:p w14:paraId="37B38D2A" w14:textId="77777777" w:rsidR="00A80175" w:rsidRDefault="00A80175" w:rsidP="00A23826">
            <w:pPr>
              <w:rPr>
                <w:b/>
                <w:bCs/>
              </w:rPr>
            </w:pPr>
            <w:r w:rsidRPr="007A17AE">
              <w:rPr>
                <w:b/>
                <w:bCs/>
              </w:rPr>
              <w:t>Structures to support this student population</w:t>
            </w:r>
          </w:p>
          <w:p w14:paraId="41ACB791" w14:textId="2FF2C398" w:rsidR="00A80175" w:rsidRPr="00A80175" w:rsidRDefault="007A17AE" w:rsidP="00A80175">
            <w:r w:rsidRPr="007A17AE">
              <w:t>What structures are in place at my college to support this student population</w:t>
            </w:r>
            <w:r w:rsidR="00A80175">
              <w:t>?</w:t>
            </w:r>
          </w:p>
        </w:tc>
        <w:tc>
          <w:tcPr>
            <w:tcW w:w="9090" w:type="dxa"/>
          </w:tcPr>
          <w:p w14:paraId="1A0AFD9C" w14:textId="77777777" w:rsidR="00A80175" w:rsidRDefault="00A80175" w:rsidP="007A17AE"/>
        </w:tc>
      </w:tr>
      <w:tr w:rsidR="00A80175" w14:paraId="5745D3B0" w14:textId="77777777" w:rsidTr="04F0302B">
        <w:tc>
          <w:tcPr>
            <w:tcW w:w="4225" w:type="dxa"/>
            <w:shd w:val="clear" w:color="auto" w:fill="D9D9D9" w:themeFill="background2" w:themeFillShade="D9"/>
          </w:tcPr>
          <w:p w14:paraId="7AC5A51E" w14:textId="77777777" w:rsidR="00A80175" w:rsidRDefault="00A80175" w:rsidP="00A23826">
            <w:pPr>
              <w:rPr>
                <w:b/>
                <w:bCs/>
              </w:rPr>
            </w:pPr>
            <w:r w:rsidRPr="007A17AE">
              <w:rPr>
                <w:b/>
                <w:bCs/>
              </w:rPr>
              <w:t>Needs Identification</w:t>
            </w:r>
          </w:p>
          <w:p w14:paraId="6EC74355" w14:textId="6C012870" w:rsidR="00CB6A91" w:rsidRPr="00CB6A91" w:rsidRDefault="00CB6A91" w:rsidP="00A23826">
            <w:pPr>
              <w:rPr>
                <w:bCs/>
              </w:rPr>
            </w:pPr>
            <w:r w:rsidRPr="00CB6A91">
              <w:rPr>
                <w:bCs/>
              </w:rPr>
              <w:t>What support needs does this student population have?</w:t>
            </w:r>
          </w:p>
        </w:tc>
        <w:tc>
          <w:tcPr>
            <w:tcW w:w="9090" w:type="dxa"/>
          </w:tcPr>
          <w:p w14:paraId="6D6F05FE" w14:textId="77777777" w:rsidR="00A80175" w:rsidRDefault="00A80175" w:rsidP="007A17AE"/>
        </w:tc>
      </w:tr>
      <w:tr w:rsidR="00A80175" w14:paraId="2800218C" w14:textId="77777777" w:rsidTr="04F0302B">
        <w:tc>
          <w:tcPr>
            <w:tcW w:w="4225" w:type="dxa"/>
            <w:shd w:val="clear" w:color="auto" w:fill="D9D9D9" w:themeFill="background2" w:themeFillShade="D9"/>
          </w:tcPr>
          <w:p w14:paraId="4C402BD8" w14:textId="7DBC95A8" w:rsidR="00A80175" w:rsidRDefault="00A80175" w:rsidP="00A23826">
            <w:pPr>
              <w:rPr>
                <w:b/>
                <w:bCs/>
              </w:rPr>
            </w:pPr>
            <w:r w:rsidRPr="007A17AE">
              <w:rPr>
                <w:b/>
                <w:bCs/>
              </w:rPr>
              <w:t xml:space="preserve">Need </w:t>
            </w:r>
            <w:r w:rsidR="000145F7">
              <w:rPr>
                <w:b/>
                <w:bCs/>
              </w:rPr>
              <w:t>A</w:t>
            </w:r>
            <w:r w:rsidRPr="007A17AE">
              <w:rPr>
                <w:b/>
                <w:bCs/>
              </w:rPr>
              <w:t xml:space="preserve">vailability </w:t>
            </w:r>
          </w:p>
          <w:p w14:paraId="6CAF5EAC" w14:textId="14571E06" w:rsidR="00A80175" w:rsidRPr="00A80175" w:rsidRDefault="00CB6A91" w:rsidP="00A23826">
            <w:r>
              <w:t xml:space="preserve">What </w:t>
            </w:r>
            <w:r w:rsidR="000145F7">
              <w:t xml:space="preserve">supports are available at the </w:t>
            </w:r>
            <w:r>
              <w:t xml:space="preserve">college and </w:t>
            </w:r>
            <w:r w:rsidR="000145F7">
              <w:t xml:space="preserve">or in the </w:t>
            </w:r>
            <w:r>
              <w:t xml:space="preserve">community </w:t>
            </w:r>
            <w:r w:rsidR="00A440A2">
              <w:t xml:space="preserve">that can address these needs? </w:t>
            </w:r>
          </w:p>
        </w:tc>
        <w:tc>
          <w:tcPr>
            <w:tcW w:w="9090" w:type="dxa"/>
          </w:tcPr>
          <w:p w14:paraId="1ECFE13A" w14:textId="77777777" w:rsidR="00A80175" w:rsidRDefault="00A80175" w:rsidP="007A17AE"/>
        </w:tc>
      </w:tr>
      <w:tr w:rsidR="00A80175" w14:paraId="4BF8B49B" w14:textId="77777777" w:rsidTr="04F0302B">
        <w:tc>
          <w:tcPr>
            <w:tcW w:w="4225" w:type="dxa"/>
            <w:shd w:val="clear" w:color="auto" w:fill="D9D9D9" w:themeFill="background2" w:themeFillShade="D9"/>
          </w:tcPr>
          <w:p w14:paraId="76A752C6" w14:textId="4AFB142A" w:rsidR="00A440A2" w:rsidRDefault="00A80175" w:rsidP="00A80175">
            <w:r w:rsidRPr="007A17AE">
              <w:rPr>
                <w:b/>
                <w:bCs/>
              </w:rPr>
              <w:t xml:space="preserve">Need </w:t>
            </w:r>
            <w:r w:rsidR="00A41CF9">
              <w:rPr>
                <w:b/>
                <w:bCs/>
              </w:rPr>
              <w:t>G</w:t>
            </w:r>
            <w:r w:rsidRPr="007A17AE">
              <w:rPr>
                <w:b/>
                <w:bCs/>
              </w:rPr>
              <w:t xml:space="preserve">aps </w:t>
            </w:r>
          </w:p>
          <w:p w14:paraId="2E2EE63C" w14:textId="4AD25427" w:rsidR="00A440A2" w:rsidRDefault="00A440A2" w:rsidP="00A80175">
            <w:r>
              <w:t xml:space="preserve">What </w:t>
            </w:r>
            <w:r w:rsidR="00A41CF9">
              <w:t>needs are not met by available services?</w:t>
            </w:r>
          </w:p>
          <w:p w14:paraId="57D077AA" w14:textId="4663C43A" w:rsidR="00A80175" w:rsidRPr="00A80175" w:rsidRDefault="00A440A2" w:rsidP="00A80175">
            <w:r>
              <w:t>What barriers to access</w:t>
            </w:r>
            <w:r w:rsidR="00A41CF9">
              <w:t>ing these available services</w:t>
            </w:r>
            <w:r>
              <w:t xml:space="preserve"> exist for this group?</w:t>
            </w:r>
          </w:p>
        </w:tc>
        <w:tc>
          <w:tcPr>
            <w:tcW w:w="9090" w:type="dxa"/>
          </w:tcPr>
          <w:p w14:paraId="738B8EF8" w14:textId="77777777" w:rsidR="00A80175" w:rsidRDefault="00A80175" w:rsidP="007A17AE"/>
        </w:tc>
      </w:tr>
    </w:tbl>
    <w:p w14:paraId="357A93DE" w14:textId="5085E5A8" w:rsidR="00932D29" w:rsidRDefault="00201A54" w:rsidP="007A17AE">
      <w:pPr>
        <w:pStyle w:val="Heading1"/>
        <w:rPr>
          <w:color w:val="F6A01A" w:themeColor="accent3"/>
        </w:rPr>
      </w:pPr>
      <w:r>
        <w:rPr>
          <w:color w:val="F6A01A" w:themeColor="accent3"/>
        </w:rPr>
        <w:t xml:space="preserve">Identifying </w:t>
      </w:r>
      <w:r w:rsidR="00C80B55">
        <w:rPr>
          <w:color w:val="F6A01A" w:themeColor="accent3"/>
        </w:rPr>
        <w:t>Types &amp;</w:t>
      </w:r>
      <w:r>
        <w:rPr>
          <w:color w:val="F6A01A" w:themeColor="accent3"/>
        </w:rPr>
        <w:t xml:space="preserve"> Levels of Change</w:t>
      </w:r>
    </w:p>
    <w:p w14:paraId="3BC82E48" w14:textId="572786F7" w:rsidR="00356D8A" w:rsidRDefault="00356D8A" w:rsidP="00356D8A">
      <w:pPr>
        <w:rPr>
          <w:lang w:eastAsia="en-US"/>
        </w:rPr>
      </w:pPr>
      <w:r>
        <w:rPr>
          <w:lang w:eastAsia="en-US"/>
        </w:rPr>
        <w:t xml:space="preserve">Identify the changes you need to make </w:t>
      </w:r>
      <w:r w:rsidR="00C7247C">
        <w:rPr>
          <w:lang w:eastAsia="en-US"/>
        </w:rPr>
        <w:t>to address the challenge identified. Be sure to consider changes to structures, processes, and attitudes</w:t>
      </w:r>
      <w:r w:rsidR="003D18C8">
        <w:rPr>
          <w:lang w:eastAsia="en-US"/>
        </w:rPr>
        <w:t>. Then, identify the level of change this reflects based on the definitions below the table.</w:t>
      </w:r>
    </w:p>
    <w:p w14:paraId="47A4A28D" w14:textId="113EBF9B" w:rsidR="008A2B11" w:rsidRPr="0037654A" w:rsidRDefault="008A2B11" w:rsidP="00356D8A">
      <w:pPr>
        <w:rPr>
          <w:i/>
          <w:iCs/>
          <w:lang w:eastAsia="en-US"/>
        </w:rPr>
      </w:pPr>
      <w:r w:rsidRPr="0037654A">
        <w:rPr>
          <w:i/>
          <w:iCs/>
          <w:lang w:eastAsia="en-US"/>
        </w:rPr>
        <w:t>Please refer to pages 2 and 3 of this worksheet for the definitions of the three levels of change.</w:t>
      </w:r>
    </w:p>
    <w:tbl>
      <w:tblPr>
        <w:tblStyle w:val="TableGrid"/>
        <w:tblW w:w="0" w:type="auto"/>
        <w:tblLook w:val="04A0" w:firstRow="1" w:lastRow="0" w:firstColumn="1" w:lastColumn="0" w:noHBand="0" w:noVBand="1"/>
      </w:tblPr>
      <w:tblGrid>
        <w:gridCol w:w="1345"/>
        <w:gridCol w:w="10800"/>
        <w:gridCol w:w="1237"/>
      </w:tblGrid>
      <w:tr w:rsidR="006567B0" w14:paraId="4BA35188" w14:textId="77777777" w:rsidTr="00264642">
        <w:tc>
          <w:tcPr>
            <w:tcW w:w="1345" w:type="dxa"/>
            <w:shd w:val="clear" w:color="auto" w:fill="008E7F" w:themeFill="text1"/>
          </w:tcPr>
          <w:p w14:paraId="4AC01351" w14:textId="6DE790B2" w:rsidR="006567B0" w:rsidRPr="00264642" w:rsidRDefault="006567B0" w:rsidP="00C80B55">
            <w:pPr>
              <w:rPr>
                <w:rFonts w:ascii="Century Gothic" w:hAnsi="Century Gothic"/>
                <w:color w:val="FFFFFF" w:themeColor="background2"/>
              </w:rPr>
            </w:pPr>
            <w:r w:rsidRPr="00264642">
              <w:rPr>
                <w:rFonts w:ascii="Century Gothic" w:hAnsi="Century Gothic"/>
                <w:color w:val="FFFFFF" w:themeColor="background2"/>
              </w:rPr>
              <w:t>Types of Change</w:t>
            </w:r>
          </w:p>
        </w:tc>
        <w:tc>
          <w:tcPr>
            <w:tcW w:w="10800" w:type="dxa"/>
            <w:shd w:val="clear" w:color="auto" w:fill="008E7F" w:themeFill="text1"/>
          </w:tcPr>
          <w:p w14:paraId="45B1E623" w14:textId="2A665617" w:rsidR="006567B0" w:rsidRPr="00264642" w:rsidRDefault="00356D8A" w:rsidP="00C80B55">
            <w:pPr>
              <w:rPr>
                <w:rFonts w:ascii="Century Gothic" w:hAnsi="Century Gothic"/>
                <w:color w:val="FFFFFF" w:themeColor="background2"/>
              </w:rPr>
            </w:pPr>
            <w:r w:rsidRPr="00264642">
              <w:rPr>
                <w:rFonts w:ascii="Century Gothic" w:hAnsi="Century Gothic"/>
                <w:color w:val="FFFFFF" w:themeColor="background2"/>
              </w:rPr>
              <w:t xml:space="preserve">Describe the </w:t>
            </w:r>
            <w:r w:rsidR="00264642">
              <w:rPr>
                <w:rFonts w:ascii="Century Gothic" w:hAnsi="Century Gothic"/>
                <w:color w:val="FFFFFF" w:themeColor="background2"/>
              </w:rPr>
              <w:t>C</w:t>
            </w:r>
            <w:r w:rsidRPr="00264642">
              <w:rPr>
                <w:rFonts w:ascii="Century Gothic" w:hAnsi="Century Gothic"/>
                <w:color w:val="FFFFFF" w:themeColor="background2"/>
              </w:rPr>
              <w:t>hanges</w:t>
            </w:r>
          </w:p>
        </w:tc>
        <w:tc>
          <w:tcPr>
            <w:tcW w:w="1237" w:type="dxa"/>
            <w:shd w:val="clear" w:color="auto" w:fill="008E7F" w:themeFill="text1"/>
          </w:tcPr>
          <w:p w14:paraId="54D6B324" w14:textId="4A2462AF" w:rsidR="006567B0" w:rsidRPr="00264642" w:rsidRDefault="00356D8A" w:rsidP="00C80B55">
            <w:pPr>
              <w:rPr>
                <w:rFonts w:ascii="Century Gothic" w:hAnsi="Century Gothic"/>
                <w:color w:val="FFFFFF" w:themeColor="background2"/>
              </w:rPr>
            </w:pPr>
            <w:r w:rsidRPr="00264642">
              <w:rPr>
                <w:rFonts w:ascii="Century Gothic" w:hAnsi="Century Gothic"/>
                <w:color w:val="FFFFFF" w:themeColor="background2"/>
              </w:rPr>
              <w:t>Level of Change</w:t>
            </w:r>
          </w:p>
        </w:tc>
      </w:tr>
      <w:tr w:rsidR="006567B0" w14:paraId="500456BF" w14:textId="77777777" w:rsidTr="0037654A">
        <w:trPr>
          <w:trHeight w:val="2329"/>
        </w:trPr>
        <w:tc>
          <w:tcPr>
            <w:tcW w:w="1345" w:type="dxa"/>
            <w:shd w:val="clear" w:color="auto" w:fill="455560" w:themeFill="background1"/>
          </w:tcPr>
          <w:p w14:paraId="537BA5FF" w14:textId="6C587CAD" w:rsidR="006567B0" w:rsidRPr="00264642" w:rsidRDefault="006567B0" w:rsidP="00C80B55">
            <w:pPr>
              <w:rPr>
                <w:rFonts w:ascii="Century Gothic" w:hAnsi="Century Gothic"/>
                <w:color w:val="FFFFFF" w:themeColor="background2"/>
              </w:rPr>
            </w:pPr>
            <w:r w:rsidRPr="00264642">
              <w:rPr>
                <w:rFonts w:ascii="Century Gothic" w:hAnsi="Century Gothic"/>
                <w:color w:val="FFFFFF" w:themeColor="background2"/>
              </w:rPr>
              <w:t>Structural</w:t>
            </w:r>
          </w:p>
        </w:tc>
        <w:tc>
          <w:tcPr>
            <w:tcW w:w="10800" w:type="dxa"/>
          </w:tcPr>
          <w:p w14:paraId="499C0E70" w14:textId="77777777" w:rsidR="006567B0" w:rsidRDefault="006567B0" w:rsidP="00C80B55"/>
        </w:tc>
        <w:tc>
          <w:tcPr>
            <w:tcW w:w="1237" w:type="dxa"/>
          </w:tcPr>
          <w:p w14:paraId="02E2C09F" w14:textId="77777777" w:rsidR="006567B0" w:rsidRDefault="006567B0" w:rsidP="00C80B55"/>
        </w:tc>
      </w:tr>
      <w:tr w:rsidR="006567B0" w14:paraId="051B2451" w14:textId="77777777" w:rsidTr="0037654A">
        <w:trPr>
          <w:trHeight w:val="2329"/>
        </w:trPr>
        <w:tc>
          <w:tcPr>
            <w:tcW w:w="1345" w:type="dxa"/>
            <w:shd w:val="clear" w:color="auto" w:fill="455560" w:themeFill="background1"/>
          </w:tcPr>
          <w:p w14:paraId="5180C610" w14:textId="44969422" w:rsidR="006567B0" w:rsidRPr="00264642" w:rsidRDefault="006567B0" w:rsidP="00C80B55">
            <w:pPr>
              <w:rPr>
                <w:rFonts w:ascii="Century Gothic" w:hAnsi="Century Gothic"/>
                <w:color w:val="FFFFFF" w:themeColor="background2"/>
              </w:rPr>
            </w:pPr>
            <w:r w:rsidRPr="00264642">
              <w:rPr>
                <w:rFonts w:ascii="Century Gothic" w:hAnsi="Century Gothic"/>
                <w:color w:val="FFFFFF" w:themeColor="background2"/>
              </w:rPr>
              <w:t>Process</w:t>
            </w:r>
          </w:p>
        </w:tc>
        <w:tc>
          <w:tcPr>
            <w:tcW w:w="10800" w:type="dxa"/>
          </w:tcPr>
          <w:p w14:paraId="543B3B23" w14:textId="77777777" w:rsidR="006567B0" w:rsidRDefault="006567B0" w:rsidP="00C80B55"/>
        </w:tc>
        <w:tc>
          <w:tcPr>
            <w:tcW w:w="1237" w:type="dxa"/>
          </w:tcPr>
          <w:p w14:paraId="7F589A0F" w14:textId="77777777" w:rsidR="006567B0" w:rsidRDefault="006567B0" w:rsidP="00C80B55"/>
        </w:tc>
      </w:tr>
      <w:tr w:rsidR="006567B0" w14:paraId="5458998F" w14:textId="77777777" w:rsidTr="0037654A">
        <w:trPr>
          <w:trHeight w:val="2329"/>
        </w:trPr>
        <w:tc>
          <w:tcPr>
            <w:tcW w:w="1345" w:type="dxa"/>
            <w:shd w:val="clear" w:color="auto" w:fill="455560" w:themeFill="background1"/>
          </w:tcPr>
          <w:p w14:paraId="7D4CFC6E" w14:textId="51FF5411" w:rsidR="006567B0" w:rsidRPr="00264642" w:rsidRDefault="006567B0" w:rsidP="00C80B55">
            <w:pPr>
              <w:rPr>
                <w:rFonts w:ascii="Century Gothic" w:hAnsi="Century Gothic"/>
                <w:color w:val="FFFFFF" w:themeColor="background2"/>
              </w:rPr>
            </w:pPr>
            <w:r w:rsidRPr="00264642">
              <w:rPr>
                <w:rFonts w:ascii="Century Gothic" w:hAnsi="Century Gothic"/>
                <w:color w:val="FFFFFF" w:themeColor="background2"/>
              </w:rPr>
              <w:t>Attitudinal</w:t>
            </w:r>
          </w:p>
        </w:tc>
        <w:tc>
          <w:tcPr>
            <w:tcW w:w="10800" w:type="dxa"/>
          </w:tcPr>
          <w:p w14:paraId="0D7D1355" w14:textId="77777777" w:rsidR="006567B0" w:rsidRDefault="006567B0" w:rsidP="00C80B55"/>
        </w:tc>
        <w:tc>
          <w:tcPr>
            <w:tcW w:w="1237" w:type="dxa"/>
          </w:tcPr>
          <w:p w14:paraId="125B51AA" w14:textId="77777777" w:rsidR="006567B0" w:rsidRDefault="006567B0" w:rsidP="00C80B55"/>
        </w:tc>
      </w:tr>
    </w:tbl>
    <w:p w14:paraId="7816AC40" w14:textId="04960447" w:rsidR="00932D29" w:rsidRDefault="00932D29" w:rsidP="00C80B55"/>
    <w:p w14:paraId="56ECCD03" w14:textId="3A876ABD" w:rsidR="007A17AE" w:rsidRPr="00D64B01" w:rsidRDefault="007A17AE" w:rsidP="007A17AE">
      <w:pPr>
        <w:pStyle w:val="Heading1"/>
        <w:rPr>
          <w:color w:val="F6A01A" w:themeColor="accent3"/>
        </w:rPr>
      </w:pPr>
      <w:r w:rsidRPr="00D64B01">
        <w:rPr>
          <w:color w:val="F6A01A" w:themeColor="accent3"/>
        </w:rPr>
        <w:t>Action Plan</w:t>
      </w:r>
    </w:p>
    <w:p w14:paraId="5581DB0F" w14:textId="1F12F348" w:rsidR="007A17AE" w:rsidRDefault="00270A7B" w:rsidP="00270A7B">
      <w:r>
        <w:t>As a team,</w:t>
      </w:r>
      <w:r w:rsidR="007A17AE" w:rsidRPr="007A17AE">
        <w:t xml:space="preserve"> identify at least three actionable changes, the level of those changes, and an actionable next step in addressing those changes, along with a timeframe.</w:t>
      </w:r>
    </w:p>
    <w:tbl>
      <w:tblPr>
        <w:tblStyle w:val="TableGrid"/>
        <w:tblW w:w="0" w:type="auto"/>
        <w:tblLook w:val="04A0" w:firstRow="1" w:lastRow="0" w:firstColumn="1" w:lastColumn="0" w:noHBand="0" w:noVBand="1"/>
      </w:tblPr>
      <w:tblGrid>
        <w:gridCol w:w="4135"/>
        <w:gridCol w:w="1170"/>
        <w:gridCol w:w="5130"/>
        <w:gridCol w:w="1620"/>
        <w:gridCol w:w="1327"/>
      </w:tblGrid>
      <w:tr w:rsidR="00C83FBC" w14:paraId="5808BAAB" w14:textId="77777777" w:rsidTr="000A54E1">
        <w:tc>
          <w:tcPr>
            <w:tcW w:w="4135" w:type="dxa"/>
            <w:shd w:val="clear" w:color="auto" w:fill="008E7F" w:themeFill="text1"/>
          </w:tcPr>
          <w:p w14:paraId="285B786D" w14:textId="33D36DC8" w:rsidR="00C83FBC" w:rsidRPr="000A54E1" w:rsidRDefault="00C83FBC" w:rsidP="00270A7B">
            <w:pPr>
              <w:rPr>
                <w:rFonts w:ascii="Century Gothic" w:hAnsi="Century Gothic"/>
                <w:color w:val="FFFFFF" w:themeColor="background2"/>
              </w:rPr>
            </w:pPr>
            <w:r w:rsidRPr="000A54E1">
              <w:rPr>
                <w:rFonts w:ascii="Century Gothic" w:hAnsi="Century Gothic"/>
                <w:color w:val="FFFFFF" w:themeColor="background2"/>
              </w:rPr>
              <w:t>Actionable Changes</w:t>
            </w:r>
          </w:p>
        </w:tc>
        <w:tc>
          <w:tcPr>
            <w:tcW w:w="1170" w:type="dxa"/>
            <w:shd w:val="clear" w:color="auto" w:fill="008E7F" w:themeFill="text1"/>
          </w:tcPr>
          <w:p w14:paraId="5827B959" w14:textId="0F4F93D3" w:rsidR="00C83FBC" w:rsidRPr="000A54E1" w:rsidRDefault="00C83FBC" w:rsidP="00270A7B">
            <w:pPr>
              <w:rPr>
                <w:rFonts w:ascii="Century Gothic" w:hAnsi="Century Gothic"/>
                <w:color w:val="FFFFFF" w:themeColor="background2"/>
              </w:rPr>
            </w:pPr>
            <w:r w:rsidRPr="000A54E1">
              <w:rPr>
                <w:rFonts w:ascii="Century Gothic" w:hAnsi="Century Gothic"/>
                <w:color w:val="FFFFFF" w:themeColor="background2"/>
              </w:rPr>
              <w:t>Level of Change</w:t>
            </w:r>
          </w:p>
        </w:tc>
        <w:tc>
          <w:tcPr>
            <w:tcW w:w="5130" w:type="dxa"/>
            <w:shd w:val="clear" w:color="auto" w:fill="008E7F" w:themeFill="text1"/>
          </w:tcPr>
          <w:p w14:paraId="06FE7DAD" w14:textId="4F6A9F7C" w:rsidR="00C83FBC" w:rsidRPr="000A54E1" w:rsidRDefault="00C83FBC" w:rsidP="00270A7B">
            <w:pPr>
              <w:rPr>
                <w:rFonts w:ascii="Century Gothic" w:hAnsi="Century Gothic"/>
                <w:color w:val="FFFFFF" w:themeColor="background2"/>
              </w:rPr>
            </w:pPr>
            <w:r w:rsidRPr="000A54E1">
              <w:rPr>
                <w:rFonts w:ascii="Century Gothic" w:hAnsi="Century Gothic"/>
                <w:color w:val="FFFFFF" w:themeColor="background2"/>
              </w:rPr>
              <w:t>Immediate Next Steps</w:t>
            </w:r>
          </w:p>
        </w:tc>
        <w:tc>
          <w:tcPr>
            <w:tcW w:w="1620" w:type="dxa"/>
            <w:shd w:val="clear" w:color="auto" w:fill="008E7F" w:themeFill="text1"/>
          </w:tcPr>
          <w:p w14:paraId="67426346" w14:textId="0E487915" w:rsidR="00C83FBC" w:rsidRPr="000A54E1" w:rsidRDefault="00C83FBC" w:rsidP="00270A7B">
            <w:pPr>
              <w:rPr>
                <w:rFonts w:ascii="Century Gothic" w:hAnsi="Century Gothic"/>
                <w:color w:val="FFFFFF" w:themeColor="background2"/>
              </w:rPr>
            </w:pPr>
            <w:r w:rsidRPr="000A54E1">
              <w:rPr>
                <w:rFonts w:ascii="Century Gothic" w:hAnsi="Century Gothic"/>
                <w:color w:val="FFFFFF" w:themeColor="background2"/>
              </w:rPr>
              <w:t>Due Date for Next Steps</w:t>
            </w:r>
          </w:p>
        </w:tc>
        <w:tc>
          <w:tcPr>
            <w:tcW w:w="1327" w:type="dxa"/>
            <w:shd w:val="clear" w:color="auto" w:fill="008E7F" w:themeFill="text1"/>
          </w:tcPr>
          <w:p w14:paraId="6C28105D" w14:textId="5B83DF69" w:rsidR="00C83FBC" w:rsidRPr="000A54E1" w:rsidRDefault="00C83FBC" w:rsidP="00270A7B">
            <w:pPr>
              <w:rPr>
                <w:rFonts w:ascii="Century Gothic" w:hAnsi="Century Gothic"/>
                <w:color w:val="FFFFFF" w:themeColor="background2"/>
              </w:rPr>
            </w:pPr>
            <w:r w:rsidRPr="000A54E1">
              <w:rPr>
                <w:rFonts w:ascii="Century Gothic" w:hAnsi="Century Gothic"/>
                <w:color w:val="FFFFFF" w:themeColor="background2"/>
              </w:rPr>
              <w:t>Lead Individual</w:t>
            </w:r>
          </w:p>
        </w:tc>
      </w:tr>
      <w:tr w:rsidR="00C83FBC" w14:paraId="710CEFDE" w14:textId="77777777" w:rsidTr="005A2D90">
        <w:trPr>
          <w:trHeight w:val="1443"/>
        </w:trPr>
        <w:tc>
          <w:tcPr>
            <w:tcW w:w="4135" w:type="dxa"/>
          </w:tcPr>
          <w:p w14:paraId="61EE07C3" w14:textId="77777777" w:rsidR="00C83FBC" w:rsidRDefault="00C83FBC" w:rsidP="00270A7B"/>
        </w:tc>
        <w:tc>
          <w:tcPr>
            <w:tcW w:w="1170" w:type="dxa"/>
          </w:tcPr>
          <w:p w14:paraId="03ACB549" w14:textId="77777777" w:rsidR="00C83FBC" w:rsidRDefault="00C83FBC" w:rsidP="00270A7B"/>
        </w:tc>
        <w:tc>
          <w:tcPr>
            <w:tcW w:w="5130" w:type="dxa"/>
          </w:tcPr>
          <w:p w14:paraId="13B36526" w14:textId="77777777" w:rsidR="00C83FBC" w:rsidRDefault="00C83FBC" w:rsidP="00270A7B"/>
        </w:tc>
        <w:tc>
          <w:tcPr>
            <w:tcW w:w="1620" w:type="dxa"/>
          </w:tcPr>
          <w:p w14:paraId="25EE1A40" w14:textId="77777777" w:rsidR="00C83FBC" w:rsidRDefault="00C83FBC" w:rsidP="00270A7B"/>
        </w:tc>
        <w:tc>
          <w:tcPr>
            <w:tcW w:w="1327" w:type="dxa"/>
          </w:tcPr>
          <w:p w14:paraId="643C1C0C" w14:textId="0B570F2E" w:rsidR="00C83FBC" w:rsidRDefault="00C83FBC" w:rsidP="00270A7B"/>
        </w:tc>
      </w:tr>
      <w:tr w:rsidR="00C83FBC" w14:paraId="470FE151" w14:textId="77777777" w:rsidTr="005A2D90">
        <w:trPr>
          <w:trHeight w:val="1443"/>
        </w:trPr>
        <w:tc>
          <w:tcPr>
            <w:tcW w:w="4135" w:type="dxa"/>
          </w:tcPr>
          <w:p w14:paraId="185B0CFD" w14:textId="77777777" w:rsidR="00C83FBC" w:rsidRDefault="00C83FBC" w:rsidP="00270A7B"/>
        </w:tc>
        <w:tc>
          <w:tcPr>
            <w:tcW w:w="1170" w:type="dxa"/>
          </w:tcPr>
          <w:p w14:paraId="780E0AC4" w14:textId="77777777" w:rsidR="00C83FBC" w:rsidRDefault="00C83FBC" w:rsidP="00270A7B"/>
        </w:tc>
        <w:tc>
          <w:tcPr>
            <w:tcW w:w="5130" w:type="dxa"/>
          </w:tcPr>
          <w:p w14:paraId="4DBFFEA2" w14:textId="77777777" w:rsidR="00C83FBC" w:rsidRDefault="00C83FBC" w:rsidP="00270A7B"/>
        </w:tc>
        <w:tc>
          <w:tcPr>
            <w:tcW w:w="1620" w:type="dxa"/>
          </w:tcPr>
          <w:p w14:paraId="1074DA0F" w14:textId="77777777" w:rsidR="00C83FBC" w:rsidRDefault="00C83FBC" w:rsidP="00270A7B"/>
        </w:tc>
        <w:tc>
          <w:tcPr>
            <w:tcW w:w="1327" w:type="dxa"/>
          </w:tcPr>
          <w:p w14:paraId="59986963" w14:textId="1C0BEC4C" w:rsidR="00C83FBC" w:rsidRDefault="00C83FBC" w:rsidP="00270A7B"/>
        </w:tc>
      </w:tr>
      <w:tr w:rsidR="00EF082D" w14:paraId="2F456FF4" w14:textId="77777777" w:rsidTr="005A2D90">
        <w:trPr>
          <w:trHeight w:val="1443"/>
        </w:trPr>
        <w:tc>
          <w:tcPr>
            <w:tcW w:w="4135" w:type="dxa"/>
          </w:tcPr>
          <w:p w14:paraId="76852CBD" w14:textId="77777777" w:rsidR="00EF082D" w:rsidRDefault="00EF082D" w:rsidP="00270A7B"/>
        </w:tc>
        <w:tc>
          <w:tcPr>
            <w:tcW w:w="1170" w:type="dxa"/>
          </w:tcPr>
          <w:p w14:paraId="6E125454" w14:textId="77777777" w:rsidR="00EF082D" w:rsidRDefault="00EF082D" w:rsidP="00270A7B"/>
        </w:tc>
        <w:tc>
          <w:tcPr>
            <w:tcW w:w="5130" w:type="dxa"/>
          </w:tcPr>
          <w:p w14:paraId="503A1C84" w14:textId="77777777" w:rsidR="00EF082D" w:rsidRDefault="00EF082D" w:rsidP="00270A7B"/>
        </w:tc>
        <w:tc>
          <w:tcPr>
            <w:tcW w:w="1620" w:type="dxa"/>
          </w:tcPr>
          <w:p w14:paraId="6064D37C" w14:textId="77777777" w:rsidR="00EF082D" w:rsidRDefault="00EF082D" w:rsidP="00270A7B"/>
        </w:tc>
        <w:tc>
          <w:tcPr>
            <w:tcW w:w="1327" w:type="dxa"/>
          </w:tcPr>
          <w:p w14:paraId="17122C98" w14:textId="77777777" w:rsidR="00EF082D" w:rsidRDefault="00EF082D" w:rsidP="00270A7B"/>
        </w:tc>
      </w:tr>
      <w:tr w:rsidR="00EF082D" w14:paraId="5BED93C2" w14:textId="77777777" w:rsidTr="005A2D90">
        <w:trPr>
          <w:trHeight w:val="1443"/>
        </w:trPr>
        <w:tc>
          <w:tcPr>
            <w:tcW w:w="4135" w:type="dxa"/>
          </w:tcPr>
          <w:p w14:paraId="70E4D1F8" w14:textId="77777777" w:rsidR="00EF082D" w:rsidRDefault="00EF082D" w:rsidP="00270A7B"/>
        </w:tc>
        <w:tc>
          <w:tcPr>
            <w:tcW w:w="1170" w:type="dxa"/>
          </w:tcPr>
          <w:p w14:paraId="1557FC40" w14:textId="77777777" w:rsidR="00EF082D" w:rsidRDefault="00EF082D" w:rsidP="00270A7B"/>
        </w:tc>
        <w:tc>
          <w:tcPr>
            <w:tcW w:w="5130" w:type="dxa"/>
          </w:tcPr>
          <w:p w14:paraId="6B74DF1E" w14:textId="77777777" w:rsidR="00EF082D" w:rsidRDefault="00EF082D" w:rsidP="00270A7B"/>
        </w:tc>
        <w:tc>
          <w:tcPr>
            <w:tcW w:w="1620" w:type="dxa"/>
          </w:tcPr>
          <w:p w14:paraId="7DA060C1" w14:textId="77777777" w:rsidR="00EF082D" w:rsidRDefault="00EF082D" w:rsidP="00270A7B"/>
        </w:tc>
        <w:tc>
          <w:tcPr>
            <w:tcW w:w="1327" w:type="dxa"/>
          </w:tcPr>
          <w:p w14:paraId="0CACCAD2" w14:textId="77777777" w:rsidR="00EF082D" w:rsidRDefault="00EF082D" w:rsidP="00270A7B"/>
        </w:tc>
      </w:tr>
      <w:tr w:rsidR="00C83FBC" w14:paraId="7404E517" w14:textId="77777777" w:rsidTr="005A2D90">
        <w:trPr>
          <w:trHeight w:val="1443"/>
        </w:trPr>
        <w:tc>
          <w:tcPr>
            <w:tcW w:w="4135" w:type="dxa"/>
          </w:tcPr>
          <w:p w14:paraId="4743BEE9" w14:textId="77777777" w:rsidR="00C83FBC" w:rsidRDefault="00C83FBC" w:rsidP="00270A7B"/>
        </w:tc>
        <w:tc>
          <w:tcPr>
            <w:tcW w:w="1170" w:type="dxa"/>
          </w:tcPr>
          <w:p w14:paraId="0CFFCC5C" w14:textId="77777777" w:rsidR="00C83FBC" w:rsidRDefault="00C83FBC" w:rsidP="00270A7B"/>
        </w:tc>
        <w:tc>
          <w:tcPr>
            <w:tcW w:w="5130" w:type="dxa"/>
          </w:tcPr>
          <w:p w14:paraId="4C4FA57C" w14:textId="77777777" w:rsidR="00C83FBC" w:rsidRDefault="00C83FBC" w:rsidP="00270A7B"/>
        </w:tc>
        <w:tc>
          <w:tcPr>
            <w:tcW w:w="1620" w:type="dxa"/>
          </w:tcPr>
          <w:p w14:paraId="76D67ACA" w14:textId="77777777" w:rsidR="00C83FBC" w:rsidRDefault="00C83FBC" w:rsidP="00270A7B"/>
        </w:tc>
        <w:tc>
          <w:tcPr>
            <w:tcW w:w="1327" w:type="dxa"/>
          </w:tcPr>
          <w:p w14:paraId="268C6B80" w14:textId="2339AE0A" w:rsidR="00C83FBC" w:rsidRDefault="00C83FBC" w:rsidP="00270A7B"/>
        </w:tc>
      </w:tr>
    </w:tbl>
    <w:p w14:paraId="2020073E" w14:textId="77777777" w:rsidR="002B6BAB" w:rsidRDefault="002B6BAB" w:rsidP="007A17AE"/>
    <w:sectPr w:rsidR="002B6BAB" w:rsidSect="00A131FF">
      <w:headerReference w:type="default" r:id="rId13"/>
      <w:footerReference w:type="default" r:id="rId14"/>
      <w:pgSz w:w="15840" w:h="12240" w:orient="landscape"/>
      <w:pgMar w:top="1296" w:right="1152" w:bottom="864" w:left="1296"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D5383" w14:textId="77777777" w:rsidR="004374D9" w:rsidRDefault="004374D9" w:rsidP="00724E50">
      <w:pPr>
        <w:spacing w:before="0" w:after="0" w:line="240" w:lineRule="auto"/>
      </w:pPr>
      <w:r>
        <w:separator/>
      </w:r>
    </w:p>
  </w:endnote>
  <w:endnote w:type="continuationSeparator" w:id="0">
    <w:p w14:paraId="633BB6A2" w14:textId="77777777" w:rsidR="004374D9" w:rsidRDefault="004374D9" w:rsidP="00724E50">
      <w:pPr>
        <w:spacing w:before="0" w:after="0" w:line="240" w:lineRule="auto"/>
      </w:pPr>
      <w:r>
        <w:continuationSeparator/>
      </w:r>
    </w:p>
  </w:endnote>
  <w:endnote w:type="continuationNotice" w:id="1">
    <w:p w14:paraId="463EBFF8" w14:textId="77777777" w:rsidR="004374D9" w:rsidRDefault="004374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03141"/>
      <w:docPartObj>
        <w:docPartGallery w:val="Page Numbers (Bottom of Page)"/>
        <w:docPartUnique/>
      </w:docPartObj>
    </w:sdtPr>
    <w:sdtEndPr/>
    <w:sdtContent>
      <w:sdt>
        <w:sdtPr>
          <w:id w:val="-1769616900"/>
          <w:docPartObj>
            <w:docPartGallery w:val="Page Numbers (Top of Page)"/>
            <w:docPartUnique/>
          </w:docPartObj>
        </w:sdtPr>
        <w:sdtEndPr/>
        <w:sdtContent>
          <w:p w14:paraId="3552293D" w14:textId="136D0B97" w:rsidR="008C5698" w:rsidRDefault="008C5698" w:rsidP="001F59B4">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807E6">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807E6">
              <w:rPr>
                <w:b/>
                <w:bCs/>
                <w:noProof/>
              </w:rPr>
              <w:t>11</w:t>
            </w:r>
            <w:r>
              <w:rPr>
                <w:b/>
                <w:bCs/>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CE793" w14:textId="77777777" w:rsidR="004374D9" w:rsidRDefault="004374D9" w:rsidP="00724E50">
      <w:pPr>
        <w:spacing w:before="0" w:after="0" w:line="240" w:lineRule="auto"/>
      </w:pPr>
      <w:r>
        <w:separator/>
      </w:r>
    </w:p>
  </w:footnote>
  <w:footnote w:type="continuationSeparator" w:id="0">
    <w:p w14:paraId="11A2AE42" w14:textId="77777777" w:rsidR="004374D9" w:rsidRDefault="004374D9" w:rsidP="00724E50">
      <w:pPr>
        <w:spacing w:before="0" w:after="0" w:line="240" w:lineRule="auto"/>
      </w:pPr>
      <w:r>
        <w:continuationSeparator/>
      </w:r>
    </w:p>
  </w:footnote>
  <w:footnote w:type="continuationNotice" w:id="1">
    <w:p w14:paraId="114CB40F" w14:textId="77777777" w:rsidR="004374D9" w:rsidRDefault="004374D9">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5345" w14:textId="77777777" w:rsidR="00724E50" w:rsidRDefault="04F0302B" w:rsidP="00724E50">
    <w:pPr>
      <w:pStyle w:val="Header"/>
      <w:jc w:val="center"/>
    </w:pPr>
    <w:r>
      <w:rPr>
        <w:noProof/>
        <w:lang w:eastAsia="en-US"/>
      </w:rPr>
      <w:drawing>
        <wp:inline distT="0" distB="0" distL="0" distR="0" wp14:anchorId="1CDFE484" wp14:editId="77CA4A12">
          <wp:extent cx="1120140" cy="364424"/>
          <wp:effectExtent l="0" t="0" r="3810" b="0"/>
          <wp:docPr id="906229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0140" cy="3644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2ED6"/>
    <w:multiLevelType w:val="hybridMultilevel"/>
    <w:tmpl w:val="F990A428"/>
    <w:lvl w:ilvl="0" w:tplc="3F8435BE">
      <w:start w:val="1"/>
      <w:numFmt w:val="decimal"/>
      <w:lvlText w:val="%1."/>
      <w:lvlJc w:val="left"/>
      <w:pPr>
        <w:tabs>
          <w:tab w:val="num" w:pos="720"/>
        </w:tabs>
        <w:ind w:left="720" w:hanging="360"/>
      </w:pPr>
    </w:lvl>
    <w:lvl w:ilvl="1" w:tplc="0250F030" w:tentative="1">
      <w:start w:val="1"/>
      <w:numFmt w:val="decimal"/>
      <w:lvlText w:val="%2."/>
      <w:lvlJc w:val="left"/>
      <w:pPr>
        <w:tabs>
          <w:tab w:val="num" w:pos="1440"/>
        </w:tabs>
        <w:ind w:left="1440" w:hanging="360"/>
      </w:pPr>
    </w:lvl>
    <w:lvl w:ilvl="2" w:tplc="F1E2ED8E" w:tentative="1">
      <w:start w:val="1"/>
      <w:numFmt w:val="decimal"/>
      <w:lvlText w:val="%3."/>
      <w:lvlJc w:val="left"/>
      <w:pPr>
        <w:tabs>
          <w:tab w:val="num" w:pos="2160"/>
        </w:tabs>
        <w:ind w:left="2160" w:hanging="360"/>
      </w:pPr>
    </w:lvl>
    <w:lvl w:ilvl="3" w:tplc="E5C2E770" w:tentative="1">
      <w:start w:val="1"/>
      <w:numFmt w:val="decimal"/>
      <w:lvlText w:val="%4."/>
      <w:lvlJc w:val="left"/>
      <w:pPr>
        <w:tabs>
          <w:tab w:val="num" w:pos="2880"/>
        </w:tabs>
        <w:ind w:left="2880" w:hanging="360"/>
      </w:pPr>
    </w:lvl>
    <w:lvl w:ilvl="4" w:tplc="64020A0C" w:tentative="1">
      <w:start w:val="1"/>
      <w:numFmt w:val="decimal"/>
      <w:lvlText w:val="%5."/>
      <w:lvlJc w:val="left"/>
      <w:pPr>
        <w:tabs>
          <w:tab w:val="num" w:pos="3600"/>
        </w:tabs>
        <w:ind w:left="3600" w:hanging="360"/>
      </w:pPr>
    </w:lvl>
    <w:lvl w:ilvl="5" w:tplc="B6E297B4" w:tentative="1">
      <w:start w:val="1"/>
      <w:numFmt w:val="decimal"/>
      <w:lvlText w:val="%6."/>
      <w:lvlJc w:val="left"/>
      <w:pPr>
        <w:tabs>
          <w:tab w:val="num" w:pos="4320"/>
        </w:tabs>
        <w:ind w:left="4320" w:hanging="360"/>
      </w:pPr>
    </w:lvl>
    <w:lvl w:ilvl="6" w:tplc="4872A09E" w:tentative="1">
      <w:start w:val="1"/>
      <w:numFmt w:val="decimal"/>
      <w:lvlText w:val="%7."/>
      <w:lvlJc w:val="left"/>
      <w:pPr>
        <w:tabs>
          <w:tab w:val="num" w:pos="5040"/>
        </w:tabs>
        <w:ind w:left="5040" w:hanging="360"/>
      </w:pPr>
    </w:lvl>
    <w:lvl w:ilvl="7" w:tplc="7CBCB866" w:tentative="1">
      <w:start w:val="1"/>
      <w:numFmt w:val="decimal"/>
      <w:lvlText w:val="%8."/>
      <w:lvlJc w:val="left"/>
      <w:pPr>
        <w:tabs>
          <w:tab w:val="num" w:pos="5760"/>
        </w:tabs>
        <w:ind w:left="5760" w:hanging="360"/>
      </w:pPr>
    </w:lvl>
    <w:lvl w:ilvl="8" w:tplc="96A8588E" w:tentative="1">
      <w:start w:val="1"/>
      <w:numFmt w:val="decimal"/>
      <w:lvlText w:val="%9."/>
      <w:lvlJc w:val="left"/>
      <w:pPr>
        <w:tabs>
          <w:tab w:val="num" w:pos="6480"/>
        </w:tabs>
        <w:ind w:left="6480" w:hanging="360"/>
      </w:pPr>
    </w:lvl>
  </w:abstractNum>
  <w:abstractNum w:abstractNumId="1" w15:restartNumberingAfterBreak="0">
    <w:nsid w:val="33673F23"/>
    <w:multiLevelType w:val="hybridMultilevel"/>
    <w:tmpl w:val="A5E6EBA2"/>
    <w:lvl w:ilvl="0" w:tplc="5512E8D0">
      <w:start w:val="1"/>
      <w:numFmt w:val="decimal"/>
      <w:lvlText w:val="%1."/>
      <w:lvlJc w:val="left"/>
      <w:pPr>
        <w:tabs>
          <w:tab w:val="num" w:pos="720"/>
        </w:tabs>
        <w:ind w:left="720" w:hanging="360"/>
      </w:pPr>
    </w:lvl>
    <w:lvl w:ilvl="1" w:tplc="04488F56" w:tentative="1">
      <w:start w:val="1"/>
      <w:numFmt w:val="decimal"/>
      <w:lvlText w:val="%2."/>
      <w:lvlJc w:val="left"/>
      <w:pPr>
        <w:tabs>
          <w:tab w:val="num" w:pos="1440"/>
        </w:tabs>
        <w:ind w:left="1440" w:hanging="360"/>
      </w:pPr>
    </w:lvl>
    <w:lvl w:ilvl="2" w:tplc="70CE15BA" w:tentative="1">
      <w:start w:val="1"/>
      <w:numFmt w:val="decimal"/>
      <w:lvlText w:val="%3."/>
      <w:lvlJc w:val="left"/>
      <w:pPr>
        <w:tabs>
          <w:tab w:val="num" w:pos="2160"/>
        </w:tabs>
        <w:ind w:left="2160" w:hanging="360"/>
      </w:pPr>
    </w:lvl>
    <w:lvl w:ilvl="3" w:tplc="FE828592" w:tentative="1">
      <w:start w:val="1"/>
      <w:numFmt w:val="decimal"/>
      <w:lvlText w:val="%4."/>
      <w:lvlJc w:val="left"/>
      <w:pPr>
        <w:tabs>
          <w:tab w:val="num" w:pos="2880"/>
        </w:tabs>
        <w:ind w:left="2880" w:hanging="360"/>
      </w:pPr>
    </w:lvl>
    <w:lvl w:ilvl="4" w:tplc="D278D3E6" w:tentative="1">
      <w:start w:val="1"/>
      <w:numFmt w:val="decimal"/>
      <w:lvlText w:val="%5."/>
      <w:lvlJc w:val="left"/>
      <w:pPr>
        <w:tabs>
          <w:tab w:val="num" w:pos="3600"/>
        </w:tabs>
        <w:ind w:left="3600" w:hanging="360"/>
      </w:pPr>
    </w:lvl>
    <w:lvl w:ilvl="5" w:tplc="9482DA26" w:tentative="1">
      <w:start w:val="1"/>
      <w:numFmt w:val="decimal"/>
      <w:lvlText w:val="%6."/>
      <w:lvlJc w:val="left"/>
      <w:pPr>
        <w:tabs>
          <w:tab w:val="num" w:pos="4320"/>
        </w:tabs>
        <w:ind w:left="4320" w:hanging="360"/>
      </w:pPr>
    </w:lvl>
    <w:lvl w:ilvl="6" w:tplc="8FAA0BE6" w:tentative="1">
      <w:start w:val="1"/>
      <w:numFmt w:val="decimal"/>
      <w:lvlText w:val="%7."/>
      <w:lvlJc w:val="left"/>
      <w:pPr>
        <w:tabs>
          <w:tab w:val="num" w:pos="5040"/>
        </w:tabs>
        <w:ind w:left="5040" w:hanging="360"/>
      </w:pPr>
    </w:lvl>
    <w:lvl w:ilvl="7" w:tplc="EBC69C02" w:tentative="1">
      <w:start w:val="1"/>
      <w:numFmt w:val="decimal"/>
      <w:lvlText w:val="%8."/>
      <w:lvlJc w:val="left"/>
      <w:pPr>
        <w:tabs>
          <w:tab w:val="num" w:pos="5760"/>
        </w:tabs>
        <w:ind w:left="5760" w:hanging="360"/>
      </w:pPr>
    </w:lvl>
    <w:lvl w:ilvl="8" w:tplc="71F6515E" w:tentative="1">
      <w:start w:val="1"/>
      <w:numFmt w:val="decimal"/>
      <w:lvlText w:val="%9."/>
      <w:lvlJc w:val="left"/>
      <w:pPr>
        <w:tabs>
          <w:tab w:val="num" w:pos="6480"/>
        </w:tabs>
        <w:ind w:left="6480" w:hanging="360"/>
      </w:pPr>
    </w:lvl>
  </w:abstractNum>
  <w:abstractNum w:abstractNumId="2" w15:restartNumberingAfterBreak="0">
    <w:nsid w:val="48413BA5"/>
    <w:multiLevelType w:val="hybridMultilevel"/>
    <w:tmpl w:val="B37ACEC4"/>
    <w:lvl w:ilvl="0" w:tplc="E5D0E61E">
      <w:start w:val="1"/>
      <w:numFmt w:val="decimal"/>
      <w:lvlText w:val="%1."/>
      <w:lvlJc w:val="left"/>
      <w:pPr>
        <w:tabs>
          <w:tab w:val="num" w:pos="720"/>
        </w:tabs>
        <w:ind w:left="720" w:hanging="360"/>
      </w:pPr>
    </w:lvl>
    <w:lvl w:ilvl="1" w:tplc="AEA09EA2" w:tentative="1">
      <w:start w:val="1"/>
      <w:numFmt w:val="decimal"/>
      <w:lvlText w:val="%2."/>
      <w:lvlJc w:val="left"/>
      <w:pPr>
        <w:tabs>
          <w:tab w:val="num" w:pos="1440"/>
        </w:tabs>
        <w:ind w:left="1440" w:hanging="360"/>
      </w:pPr>
    </w:lvl>
    <w:lvl w:ilvl="2" w:tplc="5888F1D2" w:tentative="1">
      <w:start w:val="1"/>
      <w:numFmt w:val="decimal"/>
      <w:lvlText w:val="%3."/>
      <w:lvlJc w:val="left"/>
      <w:pPr>
        <w:tabs>
          <w:tab w:val="num" w:pos="2160"/>
        </w:tabs>
        <w:ind w:left="2160" w:hanging="360"/>
      </w:pPr>
    </w:lvl>
    <w:lvl w:ilvl="3" w:tplc="C5389208" w:tentative="1">
      <w:start w:val="1"/>
      <w:numFmt w:val="decimal"/>
      <w:lvlText w:val="%4."/>
      <w:lvlJc w:val="left"/>
      <w:pPr>
        <w:tabs>
          <w:tab w:val="num" w:pos="2880"/>
        </w:tabs>
        <w:ind w:left="2880" w:hanging="360"/>
      </w:pPr>
    </w:lvl>
    <w:lvl w:ilvl="4" w:tplc="A67678D8" w:tentative="1">
      <w:start w:val="1"/>
      <w:numFmt w:val="decimal"/>
      <w:lvlText w:val="%5."/>
      <w:lvlJc w:val="left"/>
      <w:pPr>
        <w:tabs>
          <w:tab w:val="num" w:pos="3600"/>
        </w:tabs>
        <w:ind w:left="3600" w:hanging="360"/>
      </w:pPr>
    </w:lvl>
    <w:lvl w:ilvl="5" w:tplc="66EE4E4A" w:tentative="1">
      <w:start w:val="1"/>
      <w:numFmt w:val="decimal"/>
      <w:lvlText w:val="%6."/>
      <w:lvlJc w:val="left"/>
      <w:pPr>
        <w:tabs>
          <w:tab w:val="num" w:pos="4320"/>
        </w:tabs>
        <w:ind w:left="4320" w:hanging="360"/>
      </w:pPr>
    </w:lvl>
    <w:lvl w:ilvl="6" w:tplc="FB28B104" w:tentative="1">
      <w:start w:val="1"/>
      <w:numFmt w:val="decimal"/>
      <w:lvlText w:val="%7."/>
      <w:lvlJc w:val="left"/>
      <w:pPr>
        <w:tabs>
          <w:tab w:val="num" w:pos="5040"/>
        </w:tabs>
        <w:ind w:left="5040" w:hanging="360"/>
      </w:pPr>
    </w:lvl>
    <w:lvl w:ilvl="7" w:tplc="62AA8768" w:tentative="1">
      <w:start w:val="1"/>
      <w:numFmt w:val="decimal"/>
      <w:lvlText w:val="%8."/>
      <w:lvlJc w:val="left"/>
      <w:pPr>
        <w:tabs>
          <w:tab w:val="num" w:pos="5760"/>
        </w:tabs>
        <w:ind w:left="5760" w:hanging="360"/>
      </w:pPr>
    </w:lvl>
    <w:lvl w:ilvl="8" w:tplc="420064CE" w:tentative="1">
      <w:start w:val="1"/>
      <w:numFmt w:val="decimal"/>
      <w:lvlText w:val="%9."/>
      <w:lvlJc w:val="left"/>
      <w:pPr>
        <w:tabs>
          <w:tab w:val="num" w:pos="6480"/>
        </w:tabs>
        <w:ind w:left="6480" w:hanging="360"/>
      </w:pPr>
    </w:lvl>
  </w:abstractNum>
  <w:abstractNum w:abstractNumId="3" w15:restartNumberingAfterBreak="0">
    <w:nsid w:val="4846679C"/>
    <w:multiLevelType w:val="hybridMultilevel"/>
    <w:tmpl w:val="45566D24"/>
    <w:lvl w:ilvl="0" w:tplc="E29C21FA">
      <w:start w:val="1"/>
      <w:numFmt w:val="bullet"/>
      <w:lvlText w:val=""/>
      <w:lvlJc w:val="left"/>
      <w:pPr>
        <w:ind w:left="360" w:hanging="360"/>
      </w:pPr>
      <w:rPr>
        <w:rFonts w:ascii="Wingdings" w:hAnsi="Wingdings" w:hint="default"/>
        <w:color w:val="008E7F"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CF54F7"/>
    <w:multiLevelType w:val="hybridMultilevel"/>
    <w:tmpl w:val="9516EA56"/>
    <w:lvl w:ilvl="0" w:tplc="667038B0">
      <w:start w:val="1"/>
      <w:numFmt w:val="bullet"/>
      <w:lvlText w:val="-"/>
      <w:lvlJc w:val="left"/>
      <w:pPr>
        <w:tabs>
          <w:tab w:val="num" w:pos="360"/>
        </w:tabs>
        <w:ind w:left="360" w:hanging="360"/>
      </w:pPr>
      <w:rPr>
        <w:rFonts w:ascii="Times New Roman" w:hAnsi="Times New Roman" w:hint="default"/>
      </w:rPr>
    </w:lvl>
    <w:lvl w:ilvl="1" w:tplc="39840366" w:tentative="1">
      <w:start w:val="1"/>
      <w:numFmt w:val="bullet"/>
      <w:lvlText w:val="-"/>
      <w:lvlJc w:val="left"/>
      <w:pPr>
        <w:tabs>
          <w:tab w:val="num" w:pos="1080"/>
        </w:tabs>
        <w:ind w:left="1080" w:hanging="360"/>
      </w:pPr>
      <w:rPr>
        <w:rFonts w:ascii="Times New Roman" w:hAnsi="Times New Roman" w:hint="default"/>
      </w:rPr>
    </w:lvl>
    <w:lvl w:ilvl="2" w:tplc="9D08EA9E" w:tentative="1">
      <w:start w:val="1"/>
      <w:numFmt w:val="bullet"/>
      <w:lvlText w:val="-"/>
      <w:lvlJc w:val="left"/>
      <w:pPr>
        <w:tabs>
          <w:tab w:val="num" w:pos="1800"/>
        </w:tabs>
        <w:ind w:left="1800" w:hanging="360"/>
      </w:pPr>
      <w:rPr>
        <w:rFonts w:ascii="Times New Roman" w:hAnsi="Times New Roman" w:hint="default"/>
      </w:rPr>
    </w:lvl>
    <w:lvl w:ilvl="3" w:tplc="772AE37E" w:tentative="1">
      <w:start w:val="1"/>
      <w:numFmt w:val="bullet"/>
      <w:lvlText w:val="-"/>
      <w:lvlJc w:val="left"/>
      <w:pPr>
        <w:tabs>
          <w:tab w:val="num" w:pos="2520"/>
        </w:tabs>
        <w:ind w:left="2520" w:hanging="360"/>
      </w:pPr>
      <w:rPr>
        <w:rFonts w:ascii="Times New Roman" w:hAnsi="Times New Roman" w:hint="default"/>
      </w:rPr>
    </w:lvl>
    <w:lvl w:ilvl="4" w:tplc="18F85168" w:tentative="1">
      <w:start w:val="1"/>
      <w:numFmt w:val="bullet"/>
      <w:lvlText w:val="-"/>
      <w:lvlJc w:val="left"/>
      <w:pPr>
        <w:tabs>
          <w:tab w:val="num" w:pos="3240"/>
        </w:tabs>
        <w:ind w:left="3240" w:hanging="360"/>
      </w:pPr>
      <w:rPr>
        <w:rFonts w:ascii="Times New Roman" w:hAnsi="Times New Roman" w:hint="default"/>
      </w:rPr>
    </w:lvl>
    <w:lvl w:ilvl="5" w:tplc="862E0EA6" w:tentative="1">
      <w:start w:val="1"/>
      <w:numFmt w:val="bullet"/>
      <w:lvlText w:val="-"/>
      <w:lvlJc w:val="left"/>
      <w:pPr>
        <w:tabs>
          <w:tab w:val="num" w:pos="3960"/>
        </w:tabs>
        <w:ind w:left="3960" w:hanging="360"/>
      </w:pPr>
      <w:rPr>
        <w:rFonts w:ascii="Times New Roman" w:hAnsi="Times New Roman" w:hint="default"/>
      </w:rPr>
    </w:lvl>
    <w:lvl w:ilvl="6" w:tplc="3962DFA6" w:tentative="1">
      <w:start w:val="1"/>
      <w:numFmt w:val="bullet"/>
      <w:lvlText w:val="-"/>
      <w:lvlJc w:val="left"/>
      <w:pPr>
        <w:tabs>
          <w:tab w:val="num" w:pos="4680"/>
        </w:tabs>
        <w:ind w:left="4680" w:hanging="360"/>
      </w:pPr>
      <w:rPr>
        <w:rFonts w:ascii="Times New Roman" w:hAnsi="Times New Roman" w:hint="default"/>
      </w:rPr>
    </w:lvl>
    <w:lvl w:ilvl="7" w:tplc="6A9EA8CC" w:tentative="1">
      <w:start w:val="1"/>
      <w:numFmt w:val="bullet"/>
      <w:lvlText w:val="-"/>
      <w:lvlJc w:val="left"/>
      <w:pPr>
        <w:tabs>
          <w:tab w:val="num" w:pos="5400"/>
        </w:tabs>
        <w:ind w:left="5400" w:hanging="360"/>
      </w:pPr>
      <w:rPr>
        <w:rFonts w:ascii="Times New Roman" w:hAnsi="Times New Roman" w:hint="default"/>
      </w:rPr>
    </w:lvl>
    <w:lvl w:ilvl="8" w:tplc="1D2C898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59474EA9"/>
    <w:multiLevelType w:val="hybridMultilevel"/>
    <w:tmpl w:val="04349D72"/>
    <w:lvl w:ilvl="0" w:tplc="B1EE7EB4">
      <w:start w:val="1"/>
      <w:numFmt w:val="decimal"/>
      <w:lvlText w:val="%1."/>
      <w:lvlJc w:val="left"/>
      <w:pPr>
        <w:tabs>
          <w:tab w:val="num" w:pos="720"/>
        </w:tabs>
        <w:ind w:left="720" w:hanging="360"/>
      </w:pPr>
    </w:lvl>
    <w:lvl w:ilvl="1" w:tplc="1DE081BA" w:tentative="1">
      <w:start w:val="1"/>
      <w:numFmt w:val="decimal"/>
      <w:lvlText w:val="%2."/>
      <w:lvlJc w:val="left"/>
      <w:pPr>
        <w:tabs>
          <w:tab w:val="num" w:pos="1440"/>
        </w:tabs>
        <w:ind w:left="1440" w:hanging="360"/>
      </w:pPr>
    </w:lvl>
    <w:lvl w:ilvl="2" w:tplc="45EAA046" w:tentative="1">
      <w:start w:val="1"/>
      <w:numFmt w:val="decimal"/>
      <w:lvlText w:val="%3."/>
      <w:lvlJc w:val="left"/>
      <w:pPr>
        <w:tabs>
          <w:tab w:val="num" w:pos="2160"/>
        </w:tabs>
        <w:ind w:left="2160" w:hanging="360"/>
      </w:pPr>
    </w:lvl>
    <w:lvl w:ilvl="3" w:tplc="47527A04" w:tentative="1">
      <w:start w:val="1"/>
      <w:numFmt w:val="decimal"/>
      <w:lvlText w:val="%4."/>
      <w:lvlJc w:val="left"/>
      <w:pPr>
        <w:tabs>
          <w:tab w:val="num" w:pos="2880"/>
        </w:tabs>
        <w:ind w:left="2880" w:hanging="360"/>
      </w:pPr>
    </w:lvl>
    <w:lvl w:ilvl="4" w:tplc="87487DFE" w:tentative="1">
      <w:start w:val="1"/>
      <w:numFmt w:val="decimal"/>
      <w:lvlText w:val="%5."/>
      <w:lvlJc w:val="left"/>
      <w:pPr>
        <w:tabs>
          <w:tab w:val="num" w:pos="3600"/>
        </w:tabs>
        <w:ind w:left="3600" w:hanging="360"/>
      </w:pPr>
    </w:lvl>
    <w:lvl w:ilvl="5" w:tplc="16B20302" w:tentative="1">
      <w:start w:val="1"/>
      <w:numFmt w:val="decimal"/>
      <w:lvlText w:val="%6."/>
      <w:lvlJc w:val="left"/>
      <w:pPr>
        <w:tabs>
          <w:tab w:val="num" w:pos="4320"/>
        </w:tabs>
        <w:ind w:left="4320" w:hanging="360"/>
      </w:pPr>
    </w:lvl>
    <w:lvl w:ilvl="6" w:tplc="D78A50B6" w:tentative="1">
      <w:start w:val="1"/>
      <w:numFmt w:val="decimal"/>
      <w:lvlText w:val="%7."/>
      <w:lvlJc w:val="left"/>
      <w:pPr>
        <w:tabs>
          <w:tab w:val="num" w:pos="5040"/>
        </w:tabs>
        <w:ind w:left="5040" w:hanging="360"/>
      </w:pPr>
    </w:lvl>
    <w:lvl w:ilvl="7" w:tplc="E3E66A1C" w:tentative="1">
      <w:start w:val="1"/>
      <w:numFmt w:val="decimal"/>
      <w:lvlText w:val="%8."/>
      <w:lvlJc w:val="left"/>
      <w:pPr>
        <w:tabs>
          <w:tab w:val="num" w:pos="5760"/>
        </w:tabs>
        <w:ind w:left="5760" w:hanging="360"/>
      </w:pPr>
    </w:lvl>
    <w:lvl w:ilvl="8" w:tplc="205CC000" w:tentative="1">
      <w:start w:val="1"/>
      <w:numFmt w:val="decimal"/>
      <w:lvlText w:val="%9."/>
      <w:lvlJc w:val="left"/>
      <w:pPr>
        <w:tabs>
          <w:tab w:val="num" w:pos="6480"/>
        </w:tabs>
        <w:ind w:left="6480" w:hanging="360"/>
      </w:pPr>
    </w:lvl>
  </w:abstractNum>
  <w:abstractNum w:abstractNumId="6" w15:restartNumberingAfterBreak="0">
    <w:nsid w:val="5ED721EE"/>
    <w:multiLevelType w:val="hybridMultilevel"/>
    <w:tmpl w:val="BB461206"/>
    <w:lvl w:ilvl="0" w:tplc="C65E840A">
      <w:start w:val="1"/>
      <w:numFmt w:val="decimal"/>
      <w:lvlText w:val="%1."/>
      <w:lvlJc w:val="left"/>
      <w:pPr>
        <w:tabs>
          <w:tab w:val="num" w:pos="720"/>
        </w:tabs>
        <w:ind w:left="720" w:hanging="360"/>
      </w:pPr>
    </w:lvl>
    <w:lvl w:ilvl="1" w:tplc="DCC27CA2" w:tentative="1">
      <w:start w:val="1"/>
      <w:numFmt w:val="decimal"/>
      <w:lvlText w:val="%2."/>
      <w:lvlJc w:val="left"/>
      <w:pPr>
        <w:tabs>
          <w:tab w:val="num" w:pos="1440"/>
        </w:tabs>
        <w:ind w:left="1440" w:hanging="360"/>
      </w:pPr>
    </w:lvl>
    <w:lvl w:ilvl="2" w:tplc="BA2A5880" w:tentative="1">
      <w:start w:val="1"/>
      <w:numFmt w:val="decimal"/>
      <w:lvlText w:val="%3."/>
      <w:lvlJc w:val="left"/>
      <w:pPr>
        <w:tabs>
          <w:tab w:val="num" w:pos="2160"/>
        </w:tabs>
        <w:ind w:left="2160" w:hanging="360"/>
      </w:pPr>
    </w:lvl>
    <w:lvl w:ilvl="3" w:tplc="97225872" w:tentative="1">
      <w:start w:val="1"/>
      <w:numFmt w:val="decimal"/>
      <w:lvlText w:val="%4."/>
      <w:lvlJc w:val="left"/>
      <w:pPr>
        <w:tabs>
          <w:tab w:val="num" w:pos="2880"/>
        </w:tabs>
        <w:ind w:left="2880" w:hanging="360"/>
      </w:pPr>
    </w:lvl>
    <w:lvl w:ilvl="4" w:tplc="8876B29C" w:tentative="1">
      <w:start w:val="1"/>
      <w:numFmt w:val="decimal"/>
      <w:lvlText w:val="%5."/>
      <w:lvlJc w:val="left"/>
      <w:pPr>
        <w:tabs>
          <w:tab w:val="num" w:pos="3600"/>
        </w:tabs>
        <w:ind w:left="3600" w:hanging="360"/>
      </w:pPr>
    </w:lvl>
    <w:lvl w:ilvl="5" w:tplc="C0B45BBA" w:tentative="1">
      <w:start w:val="1"/>
      <w:numFmt w:val="decimal"/>
      <w:lvlText w:val="%6."/>
      <w:lvlJc w:val="left"/>
      <w:pPr>
        <w:tabs>
          <w:tab w:val="num" w:pos="4320"/>
        </w:tabs>
        <w:ind w:left="4320" w:hanging="360"/>
      </w:pPr>
    </w:lvl>
    <w:lvl w:ilvl="6" w:tplc="71C0342E" w:tentative="1">
      <w:start w:val="1"/>
      <w:numFmt w:val="decimal"/>
      <w:lvlText w:val="%7."/>
      <w:lvlJc w:val="left"/>
      <w:pPr>
        <w:tabs>
          <w:tab w:val="num" w:pos="5040"/>
        </w:tabs>
        <w:ind w:left="5040" w:hanging="360"/>
      </w:pPr>
    </w:lvl>
    <w:lvl w:ilvl="7" w:tplc="35ECF1D6" w:tentative="1">
      <w:start w:val="1"/>
      <w:numFmt w:val="decimal"/>
      <w:lvlText w:val="%8."/>
      <w:lvlJc w:val="left"/>
      <w:pPr>
        <w:tabs>
          <w:tab w:val="num" w:pos="5760"/>
        </w:tabs>
        <w:ind w:left="5760" w:hanging="360"/>
      </w:pPr>
    </w:lvl>
    <w:lvl w:ilvl="8" w:tplc="37C4BFB4" w:tentative="1">
      <w:start w:val="1"/>
      <w:numFmt w:val="decimal"/>
      <w:lvlText w:val="%9."/>
      <w:lvlJc w:val="left"/>
      <w:pPr>
        <w:tabs>
          <w:tab w:val="num" w:pos="6480"/>
        </w:tabs>
        <w:ind w:left="6480" w:hanging="360"/>
      </w:pPr>
    </w:lvl>
  </w:abstractNum>
  <w:abstractNum w:abstractNumId="7" w15:restartNumberingAfterBreak="0">
    <w:nsid w:val="632723EF"/>
    <w:multiLevelType w:val="hybridMultilevel"/>
    <w:tmpl w:val="7CEE4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F30ED"/>
    <w:multiLevelType w:val="hybridMultilevel"/>
    <w:tmpl w:val="663EF6D0"/>
    <w:lvl w:ilvl="0" w:tplc="4BEAA958">
      <w:start w:val="1"/>
      <w:numFmt w:val="decimal"/>
      <w:lvlText w:val="%1."/>
      <w:lvlJc w:val="left"/>
      <w:pPr>
        <w:tabs>
          <w:tab w:val="num" w:pos="720"/>
        </w:tabs>
        <w:ind w:left="720" w:hanging="360"/>
      </w:pPr>
    </w:lvl>
    <w:lvl w:ilvl="1" w:tplc="04CEB50E" w:tentative="1">
      <w:start w:val="1"/>
      <w:numFmt w:val="decimal"/>
      <w:lvlText w:val="%2."/>
      <w:lvlJc w:val="left"/>
      <w:pPr>
        <w:tabs>
          <w:tab w:val="num" w:pos="1440"/>
        </w:tabs>
        <w:ind w:left="1440" w:hanging="360"/>
      </w:pPr>
    </w:lvl>
    <w:lvl w:ilvl="2" w:tplc="8DFEE5F4" w:tentative="1">
      <w:start w:val="1"/>
      <w:numFmt w:val="decimal"/>
      <w:lvlText w:val="%3."/>
      <w:lvlJc w:val="left"/>
      <w:pPr>
        <w:tabs>
          <w:tab w:val="num" w:pos="2160"/>
        </w:tabs>
        <w:ind w:left="2160" w:hanging="360"/>
      </w:pPr>
    </w:lvl>
    <w:lvl w:ilvl="3" w:tplc="6FFEF684" w:tentative="1">
      <w:start w:val="1"/>
      <w:numFmt w:val="decimal"/>
      <w:lvlText w:val="%4."/>
      <w:lvlJc w:val="left"/>
      <w:pPr>
        <w:tabs>
          <w:tab w:val="num" w:pos="2880"/>
        </w:tabs>
        <w:ind w:left="2880" w:hanging="360"/>
      </w:pPr>
    </w:lvl>
    <w:lvl w:ilvl="4" w:tplc="E2242A94" w:tentative="1">
      <w:start w:val="1"/>
      <w:numFmt w:val="decimal"/>
      <w:lvlText w:val="%5."/>
      <w:lvlJc w:val="left"/>
      <w:pPr>
        <w:tabs>
          <w:tab w:val="num" w:pos="3600"/>
        </w:tabs>
        <w:ind w:left="3600" w:hanging="360"/>
      </w:pPr>
    </w:lvl>
    <w:lvl w:ilvl="5" w:tplc="D312E14E" w:tentative="1">
      <w:start w:val="1"/>
      <w:numFmt w:val="decimal"/>
      <w:lvlText w:val="%6."/>
      <w:lvlJc w:val="left"/>
      <w:pPr>
        <w:tabs>
          <w:tab w:val="num" w:pos="4320"/>
        </w:tabs>
        <w:ind w:left="4320" w:hanging="360"/>
      </w:pPr>
    </w:lvl>
    <w:lvl w:ilvl="6" w:tplc="234EECA0" w:tentative="1">
      <w:start w:val="1"/>
      <w:numFmt w:val="decimal"/>
      <w:lvlText w:val="%7."/>
      <w:lvlJc w:val="left"/>
      <w:pPr>
        <w:tabs>
          <w:tab w:val="num" w:pos="5040"/>
        </w:tabs>
        <w:ind w:left="5040" w:hanging="360"/>
      </w:pPr>
    </w:lvl>
    <w:lvl w:ilvl="7" w:tplc="6FE6374C" w:tentative="1">
      <w:start w:val="1"/>
      <w:numFmt w:val="decimal"/>
      <w:lvlText w:val="%8."/>
      <w:lvlJc w:val="left"/>
      <w:pPr>
        <w:tabs>
          <w:tab w:val="num" w:pos="5760"/>
        </w:tabs>
        <w:ind w:left="5760" w:hanging="360"/>
      </w:pPr>
    </w:lvl>
    <w:lvl w:ilvl="8" w:tplc="D4A8B8AE" w:tentative="1">
      <w:start w:val="1"/>
      <w:numFmt w:val="decimal"/>
      <w:lvlText w:val="%9."/>
      <w:lvlJc w:val="left"/>
      <w:pPr>
        <w:tabs>
          <w:tab w:val="num" w:pos="6480"/>
        </w:tabs>
        <w:ind w:left="6480" w:hanging="360"/>
      </w:pPr>
    </w:lvl>
  </w:abstractNum>
  <w:abstractNum w:abstractNumId="9" w15:restartNumberingAfterBreak="0">
    <w:nsid w:val="6F6967CA"/>
    <w:multiLevelType w:val="hybridMultilevel"/>
    <w:tmpl w:val="E20EB058"/>
    <w:lvl w:ilvl="0" w:tplc="A554113E">
      <w:start w:val="1"/>
      <w:numFmt w:val="bullet"/>
      <w:lvlText w:val=""/>
      <w:lvlJc w:val="left"/>
      <w:pPr>
        <w:tabs>
          <w:tab w:val="num" w:pos="360"/>
        </w:tabs>
        <w:ind w:left="360" w:hanging="360"/>
      </w:pPr>
      <w:rPr>
        <w:rFonts w:ascii="Wingdings" w:hAnsi="Wingdings" w:hint="default"/>
      </w:rPr>
    </w:lvl>
    <w:lvl w:ilvl="1" w:tplc="FB082D0A" w:tentative="1">
      <w:start w:val="1"/>
      <w:numFmt w:val="bullet"/>
      <w:lvlText w:val=""/>
      <w:lvlJc w:val="left"/>
      <w:pPr>
        <w:tabs>
          <w:tab w:val="num" w:pos="1080"/>
        </w:tabs>
        <w:ind w:left="1080" w:hanging="360"/>
      </w:pPr>
      <w:rPr>
        <w:rFonts w:ascii="Wingdings" w:hAnsi="Wingdings" w:hint="default"/>
      </w:rPr>
    </w:lvl>
    <w:lvl w:ilvl="2" w:tplc="297CED78" w:tentative="1">
      <w:start w:val="1"/>
      <w:numFmt w:val="bullet"/>
      <w:lvlText w:val=""/>
      <w:lvlJc w:val="left"/>
      <w:pPr>
        <w:tabs>
          <w:tab w:val="num" w:pos="1800"/>
        </w:tabs>
        <w:ind w:left="1800" w:hanging="360"/>
      </w:pPr>
      <w:rPr>
        <w:rFonts w:ascii="Wingdings" w:hAnsi="Wingdings" w:hint="default"/>
      </w:rPr>
    </w:lvl>
    <w:lvl w:ilvl="3" w:tplc="B80AFC42" w:tentative="1">
      <w:start w:val="1"/>
      <w:numFmt w:val="bullet"/>
      <w:lvlText w:val=""/>
      <w:lvlJc w:val="left"/>
      <w:pPr>
        <w:tabs>
          <w:tab w:val="num" w:pos="2520"/>
        </w:tabs>
        <w:ind w:left="2520" w:hanging="360"/>
      </w:pPr>
      <w:rPr>
        <w:rFonts w:ascii="Wingdings" w:hAnsi="Wingdings" w:hint="default"/>
      </w:rPr>
    </w:lvl>
    <w:lvl w:ilvl="4" w:tplc="33B89E40" w:tentative="1">
      <w:start w:val="1"/>
      <w:numFmt w:val="bullet"/>
      <w:lvlText w:val=""/>
      <w:lvlJc w:val="left"/>
      <w:pPr>
        <w:tabs>
          <w:tab w:val="num" w:pos="3240"/>
        </w:tabs>
        <w:ind w:left="3240" w:hanging="360"/>
      </w:pPr>
      <w:rPr>
        <w:rFonts w:ascii="Wingdings" w:hAnsi="Wingdings" w:hint="default"/>
      </w:rPr>
    </w:lvl>
    <w:lvl w:ilvl="5" w:tplc="A1248AA2" w:tentative="1">
      <w:start w:val="1"/>
      <w:numFmt w:val="bullet"/>
      <w:lvlText w:val=""/>
      <w:lvlJc w:val="left"/>
      <w:pPr>
        <w:tabs>
          <w:tab w:val="num" w:pos="3960"/>
        </w:tabs>
        <w:ind w:left="3960" w:hanging="360"/>
      </w:pPr>
      <w:rPr>
        <w:rFonts w:ascii="Wingdings" w:hAnsi="Wingdings" w:hint="default"/>
      </w:rPr>
    </w:lvl>
    <w:lvl w:ilvl="6" w:tplc="FEEAF66A" w:tentative="1">
      <w:start w:val="1"/>
      <w:numFmt w:val="bullet"/>
      <w:lvlText w:val=""/>
      <w:lvlJc w:val="left"/>
      <w:pPr>
        <w:tabs>
          <w:tab w:val="num" w:pos="4680"/>
        </w:tabs>
        <w:ind w:left="4680" w:hanging="360"/>
      </w:pPr>
      <w:rPr>
        <w:rFonts w:ascii="Wingdings" w:hAnsi="Wingdings" w:hint="default"/>
      </w:rPr>
    </w:lvl>
    <w:lvl w:ilvl="7" w:tplc="D4149E98" w:tentative="1">
      <w:start w:val="1"/>
      <w:numFmt w:val="bullet"/>
      <w:lvlText w:val=""/>
      <w:lvlJc w:val="left"/>
      <w:pPr>
        <w:tabs>
          <w:tab w:val="num" w:pos="5400"/>
        </w:tabs>
        <w:ind w:left="5400" w:hanging="360"/>
      </w:pPr>
      <w:rPr>
        <w:rFonts w:ascii="Wingdings" w:hAnsi="Wingdings" w:hint="default"/>
      </w:rPr>
    </w:lvl>
    <w:lvl w:ilvl="8" w:tplc="D888962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2ED480B"/>
    <w:multiLevelType w:val="hybridMultilevel"/>
    <w:tmpl w:val="0EA04FE8"/>
    <w:lvl w:ilvl="0" w:tplc="CACA2F6C">
      <w:start w:val="1"/>
      <w:numFmt w:val="decimal"/>
      <w:lvlText w:val="%1."/>
      <w:lvlJc w:val="left"/>
      <w:pPr>
        <w:tabs>
          <w:tab w:val="num" w:pos="720"/>
        </w:tabs>
        <w:ind w:left="720" w:hanging="360"/>
      </w:pPr>
    </w:lvl>
    <w:lvl w:ilvl="1" w:tplc="BB52CE2C" w:tentative="1">
      <w:start w:val="1"/>
      <w:numFmt w:val="decimal"/>
      <w:lvlText w:val="%2."/>
      <w:lvlJc w:val="left"/>
      <w:pPr>
        <w:tabs>
          <w:tab w:val="num" w:pos="1440"/>
        </w:tabs>
        <w:ind w:left="1440" w:hanging="360"/>
      </w:pPr>
    </w:lvl>
    <w:lvl w:ilvl="2" w:tplc="06B6BFB8" w:tentative="1">
      <w:start w:val="1"/>
      <w:numFmt w:val="decimal"/>
      <w:lvlText w:val="%3."/>
      <w:lvlJc w:val="left"/>
      <w:pPr>
        <w:tabs>
          <w:tab w:val="num" w:pos="2160"/>
        </w:tabs>
        <w:ind w:left="2160" w:hanging="360"/>
      </w:pPr>
    </w:lvl>
    <w:lvl w:ilvl="3" w:tplc="98708BCC" w:tentative="1">
      <w:start w:val="1"/>
      <w:numFmt w:val="decimal"/>
      <w:lvlText w:val="%4."/>
      <w:lvlJc w:val="left"/>
      <w:pPr>
        <w:tabs>
          <w:tab w:val="num" w:pos="2880"/>
        </w:tabs>
        <w:ind w:left="2880" w:hanging="360"/>
      </w:pPr>
    </w:lvl>
    <w:lvl w:ilvl="4" w:tplc="84DA38BA" w:tentative="1">
      <w:start w:val="1"/>
      <w:numFmt w:val="decimal"/>
      <w:lvlText w:val="%5."/>
      <w:lvlJc w:val="left"/>
      <w:pPr>
        <w:tabs>
          <w:tab w:val="num" w:pos="3600"/>
        </w:tabs>
        <w:ind w:left="3600" w:hanging="360"/>
      </w:pPr>
    </w:lvl>
    <w:lvl w:ilvl="5" w:tplc="BC26A572" w:tentative="1">
      <w:start w:val="1"/>
      <w:numFmt w:val="decimal"/>
      <w:lvlText w:val="%6."/>
      <w:lvlJc w:val="left"/>
      <w:pPr>
        <w:tabs>
          <w:tab w:val="num" w:pos="4320"/>
        </w:tabs>
        <w:ind w:left="4320" w:hanging="360"/>
      </w:pPr>
    </w:lvl>
    <w:lvl w:ilvl="6" w:tplc="844CEC4E" w:tentative="1">
      <w:start w:val="1"/>
      <w:numFmt w:val="decimal"/>
      <w:lvlText w:val="%7."/>
      <w:lvlJc w:val="left"/>
      <w:pPr>
        <w:tabs>
          <w:tab w:val="num" w:pos="5040"/>
        </w:tabs>
        <w:ind w:left="5040" w:hanging="360"/>
      </w:pPr>
    </w:lvl>
    <w:lvl w:ilvl="7" w:tplc="05644948" w:tentative="1">
      <w:start w:val="1"/>
      <w:numFmt w:val="decimal"/>
      <w:lvlText w:val="%8."/>
      <w:lvlJc w:val="left"/>
      <w:pPr>
        <w:tabs>
          <w:tab w:val="num" w:pos="5760"/>
        </w:tabs>
        <w:ind w:left="5760" w:hanging="360"/>
      </w:pPr>
    </w:lvl>
    <w:lvl w:ilvl="8" w:tplc="B2249048" w:tentative="1">
      <w:start w:val="1"/>
      <w:numFmt w:val="decimal"/>
      <w:lvlText w:val="%9."/>
      <w:lvlJc w:val="left"/>
      <w:pPr>
        <w:tabs>
          <w:tab w:val="num" w:pos="6480"/>
        </w:tabs>
        <w:ind w:left="6480" w:hanging="360"/>
      </w:pPr>
    </w:lvl>
  </w:abstractNum>
  <w:abstractNum w:abstractNumId="11" w15:restartNumberingAfterBreak="0">
    <w:nsid w:val="7C9C354D"/>
    <w:multiLevelType w:val="hybridMultilevel"/>
    <w:tmpl w:val="F7B0C1A8"/>
    <w:lvl w:ilvl="0" w:tplc="C6AC6B5A">
      <w:start w:val="1"/>
      <w:numFmt w:val="decimal"/>
      <w:lvlText w:val="%1."/>
      <w:lvlJc w:val="left"/>
      <w:pPr>
        <w:tabs>
          <w:tab w:val="num" w:pos="720"/>
        </w:tabs>
        <w:ind w:left="720" w:hanging="360"/>
      </w:pPr>
    </w:lvl>
    <w:lvl w:ilvl="1" w:tplc="C7D6EC64" w:tentative="1">
      <w:start w:val="1"/>
      <w:numFmt w:val="decimal"/>
      <w:lvlText w:val="%2."/>
      <w:lvlJc w:val="left"/>
      <w:pPr>
        <w:tabs>
          <w:tab w:val="num" w:pos="1440"/>
        </w:tabs>
        <w:ind w:left="1440" w:hanging="360"/>
      </w:pPr>
    </w:lvl>
    <w:lvl w:ilvl="2" w:tplc="6C266162" w:tentative="1">
      <w:start w:val="1"/>
      <w:numFmt w:val="decimal"/>
      <w:lvlText w:val="%3."/>
      <w:lvlJc w:val="left"/>
      <w:pPr>
        <w:tabs>
          <w:tab w:val="num" w:pos="2160"/>
        </w:tabs>
        <w:ind w:left="2160" w:hanging="360"/>
      </w:pPr>
    </w:lvl>
    <w:lvl w:ilvl="3" w:tplc="70749576" w:tentative="1">
      <w:start w:val="1"/>
      <w:numFmt w:val="decimal"/>
      <w:lvlText w:val="%4."/>
      <w:lvlJc w:val="left"/>
      <w:pPr>
        <w:tabs>
          <w:tab w:val="num" w:pos="2880"/>
        </w:tabs>
        <w:ind w:left="2880" w:hanging="360"/>
      </w:pPr>
    </w:lvl>
    <w:lvl w:ilvl="4" w:tplc="7102ED34" w:tentative="1">
      <w:start w:val="1"/>
      <w:numFmt w:val="decimal"/>
      <w:lvlText w:val="%5."/>
      <w:lvlJc w:val="left"/>
      <w:pPr>
        <w:tabs>
          <w:tab w:val="num" w:pos="3600"/>
        </w:tabs>
        <w:ind w:left="3600" w:hanging="360"/>
      </w:pPr>
    </w:lvl>
    <w:lvl w:ilvl="5" w:tplc="68A88ACE" w:tentative="1">
      <w:start w:val="1"/>
      <w:numFmt w:val="decimal"/>
      <w:lvlText w:val="%6."/>
      <w:lvlJc w:val="left"/>
      <w:pPr>
        <w:tabs>
          <w:tab w:val="num" w:pos="4320"/>
        </w:tabs>
        <w:ind w:left="4320" w:hanging="360"/>
      </w:pPr>
    </w:lvl>
    <w:lvl w:ilvl="6" w:tplc="AD06620A" w:tentative="1">
      <w:start w:val="1"/>
      <w:numFmt w:val="decimal"/>
      <w:lvlText w:val="%7."/>
      <w:lvlJc w:val="left"/>
      <w:pPr>
        <w:tabs>
          <w:tab w:val="num" w:pos="5040"/>
        </w:tabs>
        <w:ind w:left="5040" w:hanging="360"/>
      </w:pPr>
    </w:lvl>
    <w:lvl w:ilvl="7" w:tplc="B8FC3E26" w:tentative="1">
      <w:start w:val="1"/>
      <w:numFmt w:val="decimal"/>
      <w:lvlText w:val="%8."/>
      <w:lvlJc w:val="left"/>
      <w:pPr>
        <w:tabs>
          <w:tab w:val="num" w:pos="5760"/>
        </w:tabs>
        <w:ind w:left="5760" w:hanging="360"/>
      </w:pPr>
    </w:lvl>
    <w:lvl w:ilvl="8" w:tplc="B5E0CB4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11"/>
  </w:num>
  <w:num w:numId="5">
    <w:abstractNumId w:val="10"/>
  </w:num>
  <w:num w:numId="6">
    <w:abstractNumId w:val="1"/>
  </w:num>
  <w:num w:numId="7">
    <w:abstractNumId w:val="5"/>
  </w:num>
  <w:num w:numId="8">
    <w:abstractNumId w:val="8"/>
  </w:num>
  <w:num w:numId="9">
    <w:abstractNumId w:val="7"/>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2E"/>
    <w:rsid w:val="000145F7"/>
    <w:rsid w:val="0002717E"/>
    <w:rsid w:val="00050925"/>
    <w:rsid w:val="00071499"/>
    <w:rsid w:val="00076AB6"/>
    <w:rsid w:val="00097B3D"/>
    <w:rsid w:val="000A54E1"/>
    <w:rsid w:val="000C54A9"/>
    <w:rsid w:val="000C7268"/>
    <w:rsid w:val="000D1532"/>
    <w:rsid w:val="000E0F20"/>
    <w:rsid w:val="000F086C"/>
    <w:rsid w:val="00101C2E"/>
    <w:rsid w:val="00153BA3"/>
    <w:rsid w:val="00170E8E"/>
    <w:rsid w:val="00172AF9"/>
    <w:rsid w:val="001C0AEF"/>
    <w:rsid w:val="001F5439"/>
    <w:rsid w:val="001F59B4"/>
    <w:rsid w:val="002008D2"/>
    <w:rsid w:val="00201A54"/>
    <w:rsid w:val="00227007"/>
    <w:rsid w:val="002363D7"/>
    <w:rsid w:val="00255DA4"/>
    <w:rsid w:val="00264642"/>
    <w:rsid w:val="002663B7"/>
    <w:rsid w:val="00270A7B"/>
    <w:rsid w:val="002768E9"/>
    <w:rsid w:val="00286054"/>
    <w:rsid w:val="00291F0A"/>
    <w:rsid w:val="00292621"/>
    <w:rsid w:val="002B6BAB"/>
    <w:rsid w:val="002C1C3D"/>
    <w:rsid w:val="002D1A1C"/>
    <w:rsid w:val="002D35A7"/>
    <w:rsid w:val="002D63B8"/>
    <w:rsid w:val="003152BE"/>
    <w:rsid w:val="00321B5E"/>
    <w:rsid w:val="0032415C"/>
    <w:rsid w:val="00344772"/>
    <w:rsid w:val="00353BC7"/>
    <w:rsid w:val="00356D8A"/>
    <w:rsid w:val="0037654A"/>
    <w:rsid w:val="0037787D"/>
    <w:rsid w:val="003925D0"/>
    <w:rsid w:val="003D18C8"/>
    <w:rsid w:val="003E642B"/>
    <w:rsid w:val="003F0799"/>
    <w:rsid w:val="003F3F52"/>
    <w:rsid w:val="00424ED7"/>
    <w:rsid w:val="004374D9"/>
    <w:rsid w:val="00452FBA"/>
    <w:rsid w:val="00455269"/>
    <w:rsid w:val="00455A16"/>
    <w:rsid w:val="00485E47"/>
    <w:rsid w:val="00495B59"/>
    <w:rsid w:val="004F69DE"/>
    <w:rsid w:val="00502F8B"/>
    <w:rsid w:val="00520072"/>
    <w:rsid w:val="00543B72"/>
    <w:rsid w:val="0058397A"/>
    <w:rsid w:val="00585228"/>
    <w:rsid w:val="005A2D90"/>
    <w:rsid w:val="005B51D5"/>
    <w:rsid w:val="005D3055"/>
    <w:rsid w:val="005D5E8E"/>
    <w:rsid w:val="005E2EE8"/>
    <w:rsid w:val="005F4440"/>
    <w:rsid w:val="005F7AD2"/>
    <w:rsid w:val="00600C49"/>
    <w:rsid w:val="006500B4"/>
    <w:rsid w:val="006513C8"/>
    <w:rsid w:val="00655163"/>
    <w:rsid w:val="006567B0"/>
    <w:rsid w:val="0067118F"/>
    <w:rsid w:val="006A7121"/>
    <w:rsid w:val="006B018E"/>
    <w:rsid w:val="006B275D"/>
    <w:rsid w:val="006C073F"/>
    <w:rsid w:val="006C5ECA"/>
    <w:rsid w:val="006E16E1"/>
    <w:rsid w:val="006F5C76"/>
    <w:rsid w:val="007078CE"/>
    <w:rsid w:val="00716F6F"/>
    <w:rsid w:val="00724E50"/>
    <w:rsid w:val="00777491"/>
    <w:rsid w:val="007A17AE"/>
    <w:rsid w:val="007B20AB"/>
    <w:rsid w:val="007E61DE"/>
    <w:rsid w:val="00825902"/>
    <w:rsid w:val="008330F0"/>
    <w:rsid w:val="00865062"/>
    <w:rsid w:val="00886978"/>
    <w:rsid w:val="00890CAC"/>
    <w:rsid w:val="00894C2D"/>
    <w:rsid w:val="008A2B11"/>
    <w:rsid w:val="008A5047"/>
    <w:rsid w:val="008B2838"/>
    <w:rsid w:val="008B7FF6"/>
    <w:rsid w:val="008C5698"/>
    <w:rsid w:val="008C7B87"/>
    <w:rsid w:val="008D6AC2"/>
    <w:rsid w:val="008F4BC9"/>
    <w:rsid w:val="00904504"/>
    <w:rsid w:val="00910E9F"/>
    <w:rsid w:val="00912CFE"/>
    <w:rsid w:val="00915585"/>
    <w:rsid w:val="00931616"/>
    <w:rsid w:val="00932D29"/>
    <w:rsid w:val="009431CB"/>
    <w:rsid w:val="009447B0"/>
    <w:rsid w:val="00967F8D"/>
    <w:rsid w:val="00992494"/>
    <w:rsid w:val="00992692"/>
    <w:rsid w:val="009A3F9D"/>
    <w:rsid w:val="009B4E2F"/>
    <w:rsid w:val="009B5164"/>
    <w:rsid w:val="009C110F"/>
    <w:rsid w:val="009C43EB"/>
    <w:rsid w:val="009D5C79"/>
    <w:rsid w:val="009E3958"/>
    <w:rsid w:val="009F0539"/>
    <w:rsid w:val="00A001FA"/>
    <w:rsid w:val="00A1013A"/>
    <w:rsid w:val="00A131FF"/>
    <w:rsid w:val="00A23826"/>
    <w:rsid w:val="00A2475E"/>
    <w:rsid w:val="00A32FED"/>
    <w:rsid w:val="00A41CF9"/>
    <w:rsid w:val="00A42585"/>
    <w:rsid w:val="00A440A2"/>
    <w:rsid w:val="00A5267B"/>
    <w:rsid w:val="00A56643"/>
    <w:rsid w:val="00A6765C"/>
    <w:rsid w:val="00A75159"/>
    <w:rsid w:val="00A800EA"/>
    <w:rsid w:val="00A80175"/>
    <w:rsid w:val="00A807E6"/>
    <w:rsid w:val="00A924B6"/>
    <w:rsid w:val="00A96E9A"/>
    <w:rsid w:val="00AB087A"/>
    <w:rsid w:val="00AC575E"/>
    <w:rsid w:val="00AC74EE"/>
    <w:rsid w:val="00B06080"/>
    <w:rsid w:val="00B37D61"/>
    <w:rsid w:val="00BC2BD0"/>
    <w:rsid w:val="00BE744B"/>
    <w:rsid w:val="00BF5540"/>
    <w:rsid w:val="00BF67A5"/>
    <w:rsid w:val="00C10B36"/>
    <w:rsid w:val="00C110CD"/>
    <w:rsid w:val="00C41A19"/>
    <w:rsid w:val="00C51117"/>
    <w:rsid w:val="00C7247C"/>
    <w:rsid w:val="00C8042D"/>
    <w:rsid w:val="00C80B55"/>
    <w:rsid w:val="00C83FBC"/>
    <w:rsid w:val="00C9612B"/>
    <w:rsid w:val="00CB3F24"/>
    <w:rsid w:val="00CB6A91"/>
    <w:rsid w:val="00CC3303"/>
    <w:rsid w:val="00CD1F99"/>
    <w:rsid w:val="00CF0479"/>
    <w:rsid w:val="00CF75C3"/>
    <w:rsid w:val="00D046CD"/>
    <w:rsid w:val="00D23B1F"/>
    <w:rsid w:val="00D327C9"/>
    <w:rsid w:val="00D35014"/>
    <w:rsid w:val="00D379C1"/>
    <w:rsid w:val="00D502DA"/>
    <w:rsid w:val="00D5467C"/>
    <w:rsid w:val="00D64B01"/>
    <w:rsid w:val="00D666D0"/>
    <w:rsid w:val="00DA5CA7"/>
    <w:rsid w:val="00DC0EB8"/>
    <w:rsid w:val="00DD5719"/>
    <w:rsid w:val="00E00A30"/>
    <w:rsid w:val="00E02043"/>
    <w:rsid w:val="00E2044D"/>
    <w:rsid w:val="00E97584"/>
    <w:rsid w:val="00EC2666"/>
    <w:rsid w:val="00EF082D"/>
    <w:rsid w:val="00F130D7"/>
    <w:rsid w:val="00F27189"/>
    <w:rsid w:val="00F31819"/>
    <w:rsid w:val="00F318A2"/>
    <w:rsid w:val="00F32531"/>
    <w:rsid w:val="00F330FC"/>
    <w:rsid w:val="00F65126"/>
    <w:rsid w:val="00F65A4C"/>
    <w:rsid w:val="00F678A3"/>
    <w:rsid w:val="00F72A1A"/>
    <w:rsid w:val="00F72FCF"/>
    <w:rsid w:val="00FB02DF"/>
    <w:rsid w:val="00FC0413"/>
    <w:rsid w:val="00FC0F28"/>
    <w:rsid w:val="00FD0112"/>
    <w:rsid w:val="00FD2E2B"/>
    <w:rsid w:val="00FD55F6"/>
    <w:rsid w:val="00FE2A2F"/>
    <w:rsid w:val="00FF310C"/>
    <w:rsid w:val="01C5DD5E"/>
    <w:rsid w:val="029B1753"/>
    <w:rsid w:val="02B083DB"/>
    <w:rsid w:val="03E450AB"/>
    <w:rsid w:val="04F0302B"/>
    <w:rsid w:val="07043C82"/>
    <w:rsid w:val="0B7CFA6E"/>
    <w:rsid w:val="0DEA5AF7"/>
    <w:rsid w:val="10DECC55"/>
    <w:rsid w:val="12177304"/>
    <w:rsid w:val="12B3A10D"/>
    <w:rsid w:val="145129E5"/>
    <w:rsid w:val="160CBBD3"/>
    <w:rsid w:val="1F6130FF"/>
    <w:rsid w:val="2176E235"/>
    <w:rsid w:val="21A1E5E1"/>
    <w:rsid w:val="24AD1CA6"/>
    <w:rsid w:val="27A34BA9"/>
    <w:rsid w:val="2820BCF3"/>
    <w:rsid w:val="286D97BE"/>
    <w:rsid w:val="2C24C51B"/>
    <w:rsid w:val="2EF4B003"/>
    <w:rsid w:val="307C8925"/>
    <w:rsid w:val="30926A1A"/>
    <w:rsid w:val="374C49BE"/>
    <w:rsid w:val="37CFA1D9"/>
    <w:rsid w:val="380EF396"/>
    <w:rsid w:val="38A81B9B"/>
    <w:rsid w:val="38CB9799"/>
    <w:rsid w:val="398FBDD7"/>
    <w:rsid w:val="3C03DC40"/>
    <w:rsid w:val="3DAD111C"/>
    <w:rsid w:val="3E6F8633"/>
    <w:rsid w:val="3EB060B6"/>
    <w:rsid w:val="4397BF75"/>
    <w:rsid w:val="45F589E4"/>
    <w:rsid w:val="4A2B0FCB"/>
    <w:rsid w:val="4A44EE8E"/>
    <w:rsid w:val="4D274394"/>
    <w:rsid w:val="4F223BE4"/>
    <w:rsid w:val="5800604E"/>
    <w:rsid w:val="58266A36"/>
    <w:rsid w:val="5A805E7B"/>
    <w:rsid w:val="5E3B210A"/>
    <w:rsid w:val="60550983"/>
    <w:rsid w:val="619BD244"/>
    <w:rsid w:val="625EE850"/>
    <w:rsid w:val="63CD615D"/>
    <w:rsid w:val="65BE949F"/>
    <w:rsid w:val="65EA8DA8"/>
    <w:rsid w:val="68F3AF5F"/>
    <w:rsid w:val="697E45DB"/>
    <w:rsid w:val="6A87E737"/>
    <w:rsid w:val="70EABA8A"/>
    <w:rsid w:val="73C288C8"/>
    <w:rsid w:val="7D569CA0"/>
    <w:rsid w:val="7E2EF140"/>
    <w:rsid w:val="7EA012BF"/>
    <w:rsid w:val="7EBB9EC4"/>
    <w:rsid w:val="7F65A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D5FF9F"/>
  <w15:chartTrackingRefBased/>
  <w15:docId w15:val="{BC567AD5-FDED-4D56-A1E7-2DC8072D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17"/>
    <w:pPr>
      <w:spacing w:before="120" w:after="120" w:line="276" w:lineRule="auto"/>
    </w:pPr>
    <w:rPr>
      <w:rFonts w:eastAsiaTheme="minorEastAsia"/>
      <w:szCs w:val="24"/>
      <w:lang w:eastAsia="ja-JP"/>
    </w:rPr>
  </w:style>
  <w:style w:type="paragraph" w:styleId="Heading1">
    <w:name w:val="heading 1"/>
    <w:basedOn w:val="Normal"/>
    <w:next w:val="Normal"/>
    <w:link w:val="Heading1Char"/>
    <w:uiPriority w:val="9"/>
    <w:qFormat/>
    <w:rsid w:val="00C51117"/>
    <w:pPr>
      <w:keepNext/>
      <w:keepLines/>
      <w:spacing w:before="240" w:after="0"/>
      <w:outlineLvl w:val="0"/>
    </w:pPr>
    <w:rPr>
      <w:rFonts w:ascii="ITC Avant Garde Std Bk" w:eastAsiaTheme="majorEastAsia" w:hAnsi="ITC Avant Garde Std Bk" w:cstheme="majorBidi"/>
      <w:color w:val="008E7F" w:themeColor="accent1"/>
      <w:sz w:val="32"/>
      <w:szCs w:val="32"/>
      <w:lang w:eastAsia="en-US"/>
    </w:rPr>
  </w:style>
  <w:style w:type="paragraph" w:styleId="Heading2">
    <w:name w:val="heading 2"/>
    <w:basedOn w:val="Normal"/>
    <w:next w:val="Normal"/>
    <w:link w:val="Heading2Char"/>
    <w:uiPriority w:val="9"/>
    <w:unhideWhenUsed/>
    <w:qFormat/>
    <w:rsid w:val="00C51117"/>
    <w:pPr>
      <w:keepNext/>
      <w:keepLines/>
      <w:spacing w:before="40" w:after="0"/>
      <w:outlineLvl w:val="1"/>
    </w:pPr>
    <w:rPr>
      <w:rFonts w:asciiTheme="majorHAnsi" w:eastAsiaTheme="majorEastAsia" w:hAnsiTheme="majorHAnsi" w:cstheme="majorBidi"/>
      <w:color w:val="006A5F" w:themeColor="accent1" w:themeShade="BF"/>
      <w:sz w:val="26"/>
      <w:szCs w:val="26"/>
      <w:lang w:eastAsia="en-US"/>
    </w:rPr>
  </w:style>
  <w:style w:type="paragraph" w:styleId="Heading3">
    <w:name w:val="heading 3"/>
    <w:basedOn w:val="Normal"/>
    <w:next w:val="Normal"/>
    <w:link w:val="Heading3Char"/>
    <w:uiPriority w:val="9"/>
    <w:semiHidden/>
    <w:unhideWhenUsed/>
    <w:qFormat/>
    <w:rsid w:val="00C51117"/>
    <w:pPr>
      <w:keepNext/>
      <w:keepLines/>
      <w:spacing w:before="40" w:after="0"/>
      <w:outlineLvl w:val="2"/>
    </w:pPr>
    <w:rPr>
      <w:rFonts w:asciiTheme="majorHAnsi" w:eastAsiaTheme="majorEastAsia" w:hAnsiTheme="majorHAnsi" w:cstheme="majorBidi"/>
      <w:color w:val="00463F" w:themeColor="accent1" w:themeShade="7F"/>
      <w:sz w:val="24"/>
      <w:lang w:eastAsia="en-US"/>
    </w:rPr>
  </w:style>
  <w:style w:type="paragraph" w:styleId="Heading4">
    <w:name w:val="heading 4"/>
    <w:basedOn w:val="Normal"/>
    <w:next w:val="Normal"/>
    <w:link w:val="Heading4Char"/>
    <w:uiPriority w:val="9"/>
    <w:semiHidden/>
    <w:unhideWhenUsed/>
    <w:qFormat/>
    <w:rsid w:val="00C51117"/>
    <w:pPr>
      <w:keepNext/>
      <w:keepLines/>
      <w:spacing w:before="40" w:after="0"/>
      <w:outlineLvl w:val="3"/>
    </w:pPr>
    <w:rPr>
      <w:rFonts w:asciiTheme="majorHAnsi" w:eastAsiaTheme="majorEastAsia" w:hAnsiTheme="majorHAnsi" w:cstheme="majorBidi"/>
      <w:i/>
      <w:iCs/>
      <w:color w:val="006A5F" w:themeColor="accent1" w:themeShade="BF"/>
      <w:szCs w:val="22"/>
      <w:lang w:eastAsia="en-US"/>
    </w:rPr>
  </w:style>
  <w:style w:type="paragraph" w:styleId="Heading5">
    <w:name w:val="heading 5"/>
    <w:basedOn w:val="Normal"/>
    <w:next w:val="Normal"/>
    <w:link w:val="Heading5Char"/>
    <w:uiPriority w:val="9"/>
    <w:semiHidden/>
    <w:unhideWhenUsed/>
    <w:qFormat/>
    <w:rsid w:val="00C51117"/>
    <w:pPr>
      <w:keepNext/>
      <w:keepLines/>
      <w:spacing w:before="40" w:after="0"/>
      <w:outlineLvl w:val="4"/>
    </w:pPr>
    <w:rPr>
      <w:rFonts w:asciiTheme="majorHAnsi" w:eastAsiaTheme="majorEastAsia" w:hAnsiTheme="majorHAnsi" w:cstheme="majorBidi"/>
      <w:color w:val="006A5F" w:themeColor="accent1" w:themeShade="BF"/>
      <w:szCs w:val="22"/>
      <w:lang w:eastAsia="en-US"/>
    </w:rPr>
  </w:style>
  <w:style w:type="paragraph" w:styleId="Heading6">
    <w:name w:val="heading 6"/>
    <w:basedOn w:val="Normal"/>
    <w:next w:val="Normal"/>
    <w:link w:val="Heading6Char"/>
    <w:uiPriority w:val="9"/>
    <w:semiHidden/>
    <w:unhideWhenUsed/>
    <w:qFormat/>
    <w:rsid w:val="00C51117"/>
    <w:pPr>
      <w:keepNext/>
      <w:keepLines/>
      <w:spacing w:before="40" w:after="0"/>
      <w:outlineLvl w:val="5"/>
    </w:pPr>
    <w:rPr>
      <w:rFonts w:asciiTheme="majorHAnsi" w:eastAsiaTheme="majorEastAsia" w:hAnsiTheme="majorHAnsi" w:cstheme="majorBidi"/>
      <w:color w:val="00463F" w:themeColor="accent1" w:themeShade="7F"/>
      <w:szCs w:val="22"/>
      <w:lang w:eastAsia="en-US"/>
    </w:rPr>
  </w:style>
  <w:style w:type="paragraph" w:styleId="Heading7">
    <w:name w:val="heading 7"/>
    <w:basedOn w:val="Normal"/>
    <w:next w:val="Normal"/>
    <w:link w:val="Heading7Char"/>
    <w:uiPriority w:val="9"/>
    <w:semiHidden/>
    <w:unhideWhenUsed/>
    <w:qFormat/>
    <w:rsid w:val="00C51117"/>
    <w:pPr>
      <w:keepNext/>
      <w:keepLines/>
      <w:spacing w:before="40" w:after="0"/>
      <w:outlineLvl w:val="6"/>
    </w:pPr>
    <w:rPr>
      <w:rFonts w:asciiTheme="majorHAnsi" w:eastAsiaTheme="majorEastAsia" w:hAnsiTheme="majorHAnsi" w:cstheme="majorBidi"/>
      <w:i/>
      <w:iCs/>
      <w:color w:val="00463F" w:themeColor="accent1" w:themeShade="7F"/>
      <w:szCs w:val="22"/>
      <w:lang w:eastAsia="en-US"/>
    </w:rPr>
  </w:style>
  <w:style w:type="paragraph" w:styleId="Heading8">
    <w:name w:val="heading 8"/>
    <w:basedOn w:val="Normal"/>
    <w:next w:val="Normal"/>
    <w:link w:val="Heading8Char"/>
    <w:uiPriority w:val="9"/>
    <w:semiHidden/>
    <w:unhideWhenUsed/>
    <w:qFormat/>
    <w:rsid w:val="00C51117"/>
    <w:pPr>
      <w:keepNext/>
      <w:keepLines/>
      <w:spacing w:before="40" w:after="0"/>
      <w:outlineLvl w:val="7"/>
    </w:pPr>
    <w:rPr>
      <w:rFonts w:asciiTheme="majorHAnsi" w:eastAsiaTheme="majorEastAsia" w:hAnsiTheme="majorHAnsi" w:cstheme="majorBidi"/>
      <w:color w:val="00C6B1" w:themeColor="text1" w:themeTint="D8"/>
      <w:sz w:val="21"/>
      <w:szCs w:val="21"/>
      <w:lang w:eastAsia="en-US"/>
    </w:rPr>
  </w:style>
  <w:style w:type="paragraph" w:styleId="Heading9">
    <w:name w:val="heading 9"/>
    <w:basedOn w:val="Normal"/>
    <w:next w:val="Normal"/>
    <w:link w:val="Heading9Char"/>
    <w:uiPriority w:val="9"/>
    <w:semiHidden/>
    <w:unhideWhenUsed/>
    <w:qFormat/>
    <w:rsid w:val="00C51117"/>
    <w:pPr>
      <w:keepNext/>
      <w:keepLines/>
      <w:spacing w:before="40" w:after="0"/>
      <w:outlineLvl w:val="8"/>
    </w:pPr>
    <w:rPr>
      <w:rFonts w:asciiTheme="majorHAnsi" w:eastAsiaTheme="majorEastAsia" w:hAnsiTheme="majorHAnsi" w:cstheme="majorBidi"/>
      <w:i/>
      <w:iCs/>
      <w:color w:val="00C6B1"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117"/>
    <w:rPr>
      <w:rFonts w:ascii="ITC Avant Garde Std Bk" w:eastAsiaTheme="majorEastAsia" w:hAnsi="ITC Avant Garde Std Bk" w:cstheme="majorBidi"/>
      <w:color w:val="008E7F" w:themeColor="accent1"/>
      <w:sz w:val="32"/>
      <w:szCs w:val="32"/>
    </w:rPr>
  </w:style>
  <w:style w:type="character" w:customStyle="1" w:styleId="Heading2Char">
    <w:name w:val="Heading 2 Char"/>
    <w:basedOn w:val="DefaultParagraphFont"/>
    <w:link w:val="Heading2"/>
    <w:uiPriority w:val="9"/>
    <w:rsid w:val="00C51117"/>
    <w:rPr>
      <w:rFonts w:asciiTheme="majorHAnsi" w:eastAsiaTheme="majorEastAsia" w:hAnsiTheme="majorHAnsi" w:cstheme="majorBidi"/>
      <w:color w:val="006A5F" w:themeColor="accent1" w:themeShade="BF"/>
      <w:sz w:val="26"/>
      <w:szCs w:val="26"/>
    </w:rPr>
  </w:style>
  <w:style w:type="character" w:customStyle="1" w:styleId="Heading3Char">
    <w:name w:val="Heading 3 Char"/>
    <w:basedOn w:val="DefaultParagraphFont"/>
    <w:link w:val="Heading3"/>
    <w:uiPriority w:val="9"/>
    <w:semiHidden/>
    <w:rsid w:val="00C51117"/>
    <w:rPr>
      <w:rFonts w:asciiTheme="majorHAnsi" w:eastAsiaTheme="majorEastAsia" w:hAnsiTheme="majorHAnsi" w:cstheme="majorBidi"/>
      <w:color w:val="00463F" w:themeColor="accent1" w:themeShade="7F"/>
      <w:sz w:val="24"/>
      <w:szCs w:val="24"/>
    </w:rPr>
  </w:style>
  <w:style w:type="character" w:customStyle="1" w:styleId="Heading4Char">
    <w:name w:val="Heading 4 Char"/>
    <w:basedOn w:val="DefaultParagraphFont"/>
    <w:link w:val="Heading4"/>
    <w:uiPriority w:val="9"/>
    <w:semiHidden/>
    <w:rsid w:val="00C51117"/>
    <w:rPr>
      <w:rFonts w:asciiTheme="majorHAnsi" w:eastAsiaTheme="majorEastAsia" w:hAnsiTheme="majorHAnsi" w:cstheme="majorBidi"/>
      <w:i/>
      <w:iCs/>
      <w:color w:val="006A5F" w:themeColor="accent1" w:themeShade="BF"/>
    </w:rPr>
  </w:style>
  <w:style w:type="character" w:customStyle="1" w:styleId="Heading5Char">
    <w:name w:val="Heading 5 Char"/>
    <w:basedOn w:val="DefaultParagraphFont"/>
    <w:link w:val="Heading5"/>
    <w:uiPriority w:val="9"/>
    <w:semiHidden/>
    <w:rsid w:val="00C51117"/>
    <w:rPr>
      <w:rFonts w:asciiTheme="majorHAnsi" w:eastAsiaTheme="majorEastAsia" w:hAnsiTheme="majorHAnsi" w:cstheme="majorBidi"/>
      <w:color w:val="006A5F" w:themeColor="accent1" w:themeShade="BF"/>
    </w:rPr>
  </w:style>
  <w:style w:type="character" w:customStyle="1" w:styleId="Heading6Char">
    <w:name w:val="Heading 6 Char"/>
    <w:basedOn w:val="DefaultParagraphFont"/>
    <w:link w:val="Heading6"/>
    <w:uiPriority w:val="9"/>
    <w:semiHidden/>
    <w:rsid w:val="00C51117"/>
    <w:rPr>
      <w:rFonts w:asciiTheme="majorHAnsi" w:eastAsiaTheme="majorEastAsia" w:hAnsiTheme="majorHAnsi" w:cstheme="majorBidi"/>
      <w:color w:val="00463F" w:themeColor="accent1" w:themeShade="7F"/>
    </w:rPr>
  </w:style>
  <w:style w:type="character" w:customStyle="1" w:styleId="Heading7Char">
    <w:name w:val="Heading 7 Char"/>
    <w:basedOn w:val="DefaultParagraphFont"/>
    <w:link w:val="Heading7"/>
    <w:uiPriority w:val="9"/>
    <w:semiHidden/>
    <w:rsid w:val="00C51117"/>
    <w:rPr>
      <w:rFonts w:asciiTheme="majorHAnsi" w:eastAsiaTheme="majorEastAsia" w:hAnsiTheme="majorHAnsi" w:cstheme="majorBidi"/>
      <w:i/>
      <w:iCs/>
      <w:color w:val="00463F" w:themeColor="accent1" w:themeShade="7F"/>
    </w:rPr>
  </w:style>
  <w:style w:type="character" w:customStyle="1" w:styleId="Heading8Char">
    <w:name w:val="Heading 8 Char"/>
    <w:basedOn w:val="DefaultParagraphFont"/>
    <w:link w:val="Heading8"/>
    <w:uiPriority w:val="9"/>
    <w:semiHidden/>
    <w:rsid w:val="00C51117"/>
    <w:rPr>
      <w:rFonts w:asciiTheme="majorHAnsi" w:eastAsiaTheme="majorEastAsia" w:hAnsiTheme="majorHAnsi" w:cstheme="majorBidi"/>
      <w:color w:val="00C6B1" w:themeColor="text1" w:themeTint="D8"/>
      <w:sz w:val="21"/>
      <w:szCs w:val="21"/>
    </w:rPr>
  </w:style>
  <w:style w:type="character" w:customStyle="1" w:styleId="Heading9Char">
    <w:name w:val="Heading 9 Char"/>
    <w:basedOn w:val="DefaultParagraphFont"/>
    <w:link w:val="Heading9"/>
    <w:uiPriority w:val="9"/>
    <w:semiHidden/>
    <w:rsid w:val="00C51117"/>
    <w:rPr>
      <w:rFonts w:asciiTheme="majorHAnsi" w:eastAsiaTheme="majorEastAsia" w:hAnsiTheme="majorHAnsi" w:cstheme="majorBidi"/>
      <w:i/>
      <w:iCs/>
      <w:color w:val="00C6B1" w:themeColor="text1" w:themeTint="D8"/>
      <w:sz w:val="21"/>
      <w:szCs w:val="21"/>
    </w:rPr>
  </w:style>
  <w:style w:type="paragraph" w:styleId="Caption">
    <w:name w:val="caption"/>
    <w:basedOn w:val="Normal"/>
    <w:next w:val="Normal"/>
    <w:uiPriority w:val="35"/>
    <w:semiHidden/>
    <w:unhideWhenUsed/>
    <w:qFormat/>
    <w:rsid w:val="00C51117"/>
    <w:pPr>
      <w:spacing w:after="200" w:line="240" w:lineRule="auto"/>
    </w:pPr>
    <w:rPr>
      <w:i/>
      <w:iCs/>
      <w:sz w:val="18"/>
      <w:szCs w:val="18"/>
    </w:rPr>
  </w:style>
  <w:style w:type="paragraph" w:styleId="Title">
    <w:name w:val="Title"/>
    <w:basedOn w:val="Normal"/>
    <w:next w:val="Normal"/>
    <w:link w:val="TitleChar"/>
    <w:uiPriority w:val="10"/>
    <w:qFormat/>
    <w:rsid w:val="00C51117"/>
    <w:pPr>
      <w:pBdr>
        <w:bottom w:val="single" w:sz="8" w:space="1" w:color="008E7F" w:themeColor="accent1"/>
      </w:pBdr>
      <w:spacing w:line="240" w:lineRule="auto"/>
      <w:contextualSpacing/>
    </w:pPr>
    <w:rPr>
      <w:rFonts w:ascii="ITC Avant Garde Std Bk" w:eastAsiaTheme="majorEastAsia" w:hAnsi="ITC Avant Garde Std Bk" w:cstheme="majorBidi"/>
      <w:color w:val="008E7F" w:themeColor="accent1"/>
      <w:spacing w:val="-10"/>
      <w:kern w:val="28"/>
      <w:sz w:val="48"/>
      <w:szCs w:val="56"/>
      <w:lang w:eastAsia="en-US"/>
    </w:rPr>
  </w:style>
  <w:style w:type="character" w:customStyle="1" w:styleId="TitleChar">
    <w:name w:val="Title Char"/>
    <w:basedOn w:val="DefaultParagraphFont"/>
    <w:link w:val="Title"/>
    <w:uiPriority w:val="10"/>
    <w:rsid w:val="00C51117"/>
    <w:rPr>
      <w:rFonts w:ascii="ITC Avant Garde Std Bk" w:eastAsiaTheme="majorEastAsia" w:hAnsi="ITC Avant Garde Std Bk" w:cstheme="majorBidi"/>
      <w:color w:val="008E7F" w:themeColor="accent1"/>
      <w:spacing w:val="-10"/>
      <w:kern w:val="28"/>
      <w:sz w:val="48"/>
      <w:szCs w:val="56"/>
    </w:rPr>
  </w:style>
  <w:style w:type="paragraph" w:styleId="Subtitle">
    <w:name w:val="Subtitle"/>
    <w:basedOn w:val="Normal"/>
    <w:next w:val="Normal"/>
    <w:link w:val="SubtitleChar"/>
    <w:uiPriority w:val="11"/>
    <w:qFormat/>
    <w:rsid w:val="00C51117"/>
    <w:pPr>
      <w:numPr>
        <w:ilvl w:val="1"/>
      </w:numPr>
    </w:pPr>
    <w:rPr>
      <w:rFonts w:ascii="ITC Avant Garde Std Bk" w:hAnsi="ITC Avant Garde Std Bk"/>
      <w:color w:val="F6A01A" w:themeColor="accent3"/>
      <w:spacing w:val="15"/>
      <w:szCs w:val="22"/>
      <w:lang w:eastAsia="en-US"/>
    </w:rPr>
  </w:style>
  <w:style w:type="character" w:customStyle="1" w:styleId="SubtitleChar">
    <w:name w:val="Subtitle Char"/>
    <w:basedOn w:val="DefaultParagraphFont"/>
    <w:link w:val="Subtitle"/>
    <w:uiPriority w:val="11"/>
    <w:rsid w:val="00C51117"/>
    <w:rPr>
      <w:rFonts w:ascii="ITC Avant Garde Std Bk" w:eastAsiaTheme="minorEastAsia" w:hAnsi="ITC Avant Garde Std Bk"/>
      <w:color w:val="F6A01A" w:themeColor="accent3"/>
      <w:spacing w:val="15"/>
    </w:rPr>
  </w:style>
  <w:style w:type="character" w:styleId="Strong">
    <w:name w:val="Strong"/>
    <w:uiPriority w:val="22"/>
    <w:qFormat/>
    <w:rsid w:val="00C51117"/>
    <w:rPr>
      <w:b/>
      <w:bCs/>
    </w:rPr>
  </w:style>
  <w:style w:type="character" w:styleId="Emphasis">
    <w:name w:val="Emphasis"/>
    <w:uiPriority w:val="20"/>
    <w:qFormat/>
    <w:rsid w:val="00C51117"/>
    <w:rPr>
      <w:i/>
      <w:iCs/>
    </w:rPr>
  </w:style>
  <w:style w:type="paragraph" w:styleId="NoSpacing">
    <w:name w:val="No Spacing"/>
    <w:uiPriority w:val="1"/>
    <w:qFormat/>
    <w:rsid w:val="00C51117"/>
    <w:pPr>
      <w:spacing w:after="0" w:line="240" w:lineRule="auto"/>
    </w:pPr>
    <w:rPr>
      <w:rFonts w:ascii="Verdana" w:hAnsi="Verdana"/>
      <w:color w:val="455560" w:themeColor="background1"/>
    </w:rPr>
  </w:style>
  <w:style w:type="paragraph" w:styleId="ListParagraph">
    <w:name w:val="List Paragraph"/>
    <w:basedOn w:val="Normal"/>
    <w:uiPriority w:val="34"/>
    <w:qFormat/>
    <w:rsid w:val="00C51117"/>
    <w:pPr>
      <w:ind w:left="720"/>
      <w:contextualSpacing/>
    </w:pPr>
  </w:style>
  <w:style w:type="paragraph" w:styleId="Quote">
    <w:name w:val="Quote"/>
    <w:basedOn w:val="Normal"/>
    <w:next w:val="Normal"/>
    <w:link w:val="QuoteChar"/>
    <w:uiPriority w:val="29"/>
    <w:qFormat/>
    <w:rsid w:val="00C51117"/>
    <w:pPr>
      <w:spacing w:before="200"/>
      <w:ind w:left="864" w:right="864"/>
      <w:jc w:val="center"/>
    </w:pPr>
    <w:rPr>
      <w:rFonts w:eastAsiaTheme="minorHAnsi"/>
      <w:i/>
      <w:iCs/>
      <w:color w:val="00EAD1" w:themeColor="text1" w:themeTint="BF"/>
      <w:szCs w:val="22"/>
      <w:lang w:eastAsia="en-US"/>
    </w:rPr>
  </w:style>
  <w:style w:type="character" w:customStyle="1" w:styleId="QuoteChar">
    <w:name w:val="Quote Char"/>
    <w:basedOn w:val="DefaultParagraphFont"/>
    <w:link w:val="Quote"/>
    <w:uiPriority w:val="29"/>
    <w:rsid w:val="00C51117"/>
    <w:rPr>
      <w:i/>
      <w:iCs/>
      <w:color w:val="00EAD1" w:themeColor="text1" w:themeTint="BF"/>
    </w:rPr>
  </w:style>
  <w:style w:type="paragraph" w:styleId="IntenseQuote">
    <w:name w:val="Intense Quote"/>
    <w:basedOn w:val="Normal"/>
    <w:next w:val="Normal"/>
    <w:link w:val="IntenseQuoteChar"/>
    <w:uiPriority w:val="30"/>
    <w:qFormat/>
    <w:rsid w:val="00C51117"/>
    <w:pPr>
      <w:pBdr>
        <w:top w:val="single" w:sz="4" w:space="10" w:color="008E7F" w:themeColor="accent1"/>
        <w:bottom w:val="single" w:sz="4" w:space="10" w:color="008E7F" w:themeColor="accent1"/>
      </w:pBdr>
      <w:spacing w:before="360" w:after="360"/>
      <w:ind w:left="864" w:right="864"/>
      <w:jc w:val="center"/>
    </w:pPr>
    <w:rPr>
      <w:rFonts w:eastAsiaTheme="minorHAnsi"/>
      <w:i/>
      <w:iCs/>
      <w:color w:val="008E7F" w:themeColor="accent1"/>
      <w:szCs w:val="22"/>
      <w:lang w:eastAsia="en-US"/>
    </w:rPr>
  </w:style>
  <w:style w:type="character" w:customStyle="1" w:styleId="IntenseQuoteChar">
    <w:name w:val="Intense Quote Char"/>
    <w:basedOn w:val="DefaultParagraphFont"/>
    <w:link w:val="IntenseQuote"/>
    <w:uiPriority w:val="30"/>
    <w:rsid w:val="00C51117"/>
    <w:rPr>
      <w:i/>
      <w:iCs/>
      <w:color w:val="008E7F" w:themeColor="accent1"/>
    </w:rPr>
  </w:style>
  <w:style w:type="character" w:styleId="SubtleEmphasis">
    <w:name w:val="Subtle Emphasis"/>
    <w:uiPriority w:val="19"/>
    <w:qFormat/>
    <w:rsid w:val="00C51117"/>
    <w:rPr>
      <w:i/>
      <w:iCs/>
      <w:color w:val="00EAD1" w:themeColor="text1" w:themeTint="BF"/>
    </w:rPr>
  </w:style>
  <w:style w:type="character" w:styleId="IntenseEmphasis">
    <w:name w:val="Intense Emphasis"/>
    <w:uiPriority w:val="21"/>
    <w:qFormat/>
    <w:rsid w:val="00C51117"/>
    <w:rPr>
      <w:i/>
      <w:iCs/>
      <w:color w:val="008E7F" w:themeColor="accent1"/>
    </w:rPr>
  </w:style>
  <w:style w:type="character" w:styleId="SubtleReference">
    <w:name w:val="Subtle Reference"/>
    <w:uiPriority w:val="31"/>
    <w:qFormat/>
    <w:rsid w:val="00C51117"/>
    <w:rPr>
      <w:smallCaps/>
      <w:color w:val="10FFE5" w:themeColor="text1" w:themeTint="A5"/>
    </w:rPr>
  </w:style>
  <w:style w:type="character" w:styleId="IntenseReference">
    <w:name w:val="Intense Reference"/>
    <w:uiPriority w:val="32"/>
    <w:qFormat/>
    <w:rsid w:val="00C51117"/>
    <w:rPr>
      <w:b/>
      <w:bCs/>
      <w:smallCaps/>
      <w:color w:val="008E7F" w:themeColor="accent1"/>
      <w:spacing w:val="5"/>
    </w:rPr>
  </w:style>
  <w:style w:type="character" w:styleId="BookTitle">
    <w:name w:val="Book Title"/>
    <w:uiPriority w:val="33"/>
    <w:qFormat/>
    <w:rsid w:val="00C51117"/>
    <w:rPr>
      <w:b/>
      <w:bCs/>
      <w:i/>
      <w:iCs/>
      <w:spacing w:val="5"/>
    </w:rPr>
  </w:style>
  <w:style w:type="paragraph" w:styleId="TOCHeading">
    <w:name w:val="TOC Heading"/>
    <w:basedOn w:val="Heading1"/>
    <w:next w:val="Normal"/>
    <w:uiPriority w:val="39"/>
    <w:semiHidden/>
    <w:unhideWhenUsed/>
    <w:qFormat/>
    <w:rsid w:val="00C51117"/>
    <w:pPr>
      <w:outlineLvl w:val="9"/>
    </w:pPr>
    <w:rPr>
      <w:lang w:eastAsia="ja-JP"/>
    </w:rPr>
  </w:style>
  <w:style w:type="paragraph" w:styleId="Header">
    <w:name w:val="header"/>
    <w:basedOn w:val="Normal"/>
    <w:link w:val="HeaderChar"/>
    <w:uiPriority w:val="99"/>
    <w:unhideWhenUsed/>
    <w:rsid w:val="00724E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4E50"/>
    <w:rPr>
      <w:rFonts w:eastAsiaTheme="minorEastAsia"/>
      <w:szCs w:val="24"/>
      <w:lang w:eastAsia="ja-JP"/>
    </w:rPr>
  </w:style>
  <w:style w:type="paragraph" w:styleId="Footer">
    <w:name w:val="footer"/>
    <w:basedOn w:val="Normal"/>
    <w:link w:val="FooterChar"/>
    <w:uiPriority w:val="99"/>
    <w:unhideWhenUsed/>
    <w:rsid w:val="00724E5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4E50"/>
    <w:rPr>
      <w:rFonts w:eastAsiaTheme="minorEastAsia"/>
      <w:szCs w:val="24"/>
      <w:lang w:eastAsia="ja-JP"/>
    </w:rPr>
  </w:style>
  <w:style w:type="paragraph" w:styleId="BalloonText">
    <w:name w:val="Balloon Text"/>
    <w:basedOn w:val="Normal"/>
    <w:link w:val="BalloonTextChar"/>
    <w:uiPriority w:val="99"/>
    <w:semiHidden/>
    <w:unhideWhenUsed/>
    <w:rsid w:val="00724E5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E50"/>
    <w:rPr>
      <w:rFonts w:ascii="Segoe UI" w:eastAsiaTheme="minorEastAsia" w:hAnsi="Segoe UI" w:cs="Segoe UI"/>
      <w:sz w:val="18"/>
      <w:szCs w:val="18"/>
      <w:lang w:eastAsia="ja-JP"/>
    </w:rPr>
  </w:style>
  <w:style w:type="table" w:styleId="TableGrid">
    <w:name w:val="Table Grid"/>
    <w:basedOn w:val="TableNormal"/>
    <w:uiPriority w:val="39"/>
    <w:rsid w:val="0072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4B01"/>
    <w:rPr>
      <w:sz w:val="16"/>
      <w:szCs w:val="16"/>
    </w:rPr>
  </w:style>
  <w:style w:type="paragraph" w:styleId="CommentText">
    <w:name w:val="annotation text"/>
    <w:basedOn w:val="Normal"/>
    <w:link w:val="CommentTextChar"/>
    <w:uiPriority w:val="99"/>
    <w:semiHidden/>
    <w:unhideWhenUsed/>
    <w:rsid w:val="00D64B01"/>
    <w:pPr>
      <w:spacing w:line="240" w:lineRule="auto"/>
    </w:pPr>
    <w:rPr>
      <w:sz w:val="20"/>
      <w:szCs w:val="20"/>
    </w:rPr>
  </w:style>
  <w:style w:type="character" w:customStyle="1" w:styleId="CommentTextChar">
    <w:name w:val="Comment Text Char"/>
    <w:basedOn w:val="DefaultParagraphFont"/>
    <w:link w:val="CommentText"/>
    <w:uiPriority w:val="99"/>
    <w:semiHidden/>
    <w:rsid w:val="00D64B01"/>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64B01"/>
    <w:rPr>
      <w:b/>
      <w:bCs/>
    </w:rPr>
  </w:style>
  <w:style w:type="character" w:customStyle="1" w:styleId="CommentSubjectChar">
    <w:name w:val="Comment Subject Char"/>
    <w:basedOn w:val="CommentTextChar"/>
    <w:link w:val="CommentSubject"/>
    <w:uiPriority w:val="99"/>
    <w:semiHidden/>
    <w:rsid w:val="00D64B01"/>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6904">
      <w:bodyDiv w:val="1"/>
      <w:marLeft w:val="0"/>
      <w:marRight w:val="0"/>
      <w:marTop w:val="0"/>
      <w:marBottom w:val="0"/>
      <w:divBdr>
        <w:top w:val="none" w:sz="0" w:space="0" w:color="auto"/>
        <w:left w:val="none" w:sz="0" w:space="0" w:color="auto"/>
        <w:bottom w:val="none" w:sz="0" w:space="0" w:color="auto"/>
        <w:right w:val="none" w:sz="0" w:space="0" w:color="auto"/>
      </w:divBdr>
      <w:divsChild>
        <w:div w:id="335305834">
          <w:marLeft w:val="605"/>
          <w:marRight w:val="0"/>
          <w:marTop w:val="240"/>
          <w:marBottom w:val="480"/>
          <w:divBdr>
            <w:top w:val="none" w:sz="0" w:space="0" w:color="auto"/>
            <w:left w:val="none" w:sz="0" w:space="0" w:color="auto"/>
            <w:bottom w:val="none" w:sz="0" w:space="0" w:color="auto"/>
            <w:right w:val="none" w:sz="0" w:space="0" w:color="auto"/>
          </w:divBdr>
        </w:div>
        <w:div w:id="1382484171">
          <w:marLeft w:val="605"/>
          <w:marRight w:val="0"/>
          <w:marTop w:val="240"/>
          <w:marBottom w:val="480"/>
          <w:divBdr>
            <w:top w:val="none" w:sz="0" w:space="0" w:color="auto"/>
            <w:left w:val="none" w:sz="0" w:space="0" w:color="auto"/>
            <w:bottom w:val="none" w:sz="0" w:space="0" w:color="auto"/>
            <w:right w:val="none" w:sz="0" w:space="0" w:color="auto"/>
          </w:divBdr>
        </w:div>
        <w:div w:id="1936209550">
          <w:marLeft w:val="605"/>
          <w:marRight w:val="0"/>
          <w:marTop w:val="240"/>
          <w:marBottom w:val="480"/>
          <w:divBdr>
            <w:top w:val="none" w:sz="0" w:space="0" w:color="auto"/>
            <w:left w:val="none" w:sz="0" w:space="0" w:color="auto"/>
            <w:bottom w:val="none" w:sz="0" w:space="0" w:color="auto"/>
            <w:right w:val="none" w:sz="0" w:space="0" w:color="auto"/>
          </w:divBdr>
        </w:div>
        <w:div w:id="1960721172">
          <w:marLeft w:val="605"/>
          <w:marRight w:val="0"/>
          <w:marTop w:val="240"/>
          <w:marBottom w:val="480"/>
          <w:divBdr>
            <w:top w:val="none" w:sz="0" w:space="0" w:color="auto"/>
            <w:left w:val="none" w:sz="0" w:space="0" w:color="auto"/>
            <w:bottom w:val="none" w:sz="0" w:space="0" w:color="auto"/>
            <w:right w:val="none" w:sz="0" w:space="0" w:color="auto"/>
          </w:divBdr>
        </w:div>
      </w:divsChild>
    </w:div>
    <w:div w:id="427578121">
      <w:bodyDiv w:val="1"/>
      <w:marLeft w:val="0"/>
      <w:marRight w:val="0"/>
      <w:marTop w:val="0"/>
      <w:marBottom w:val="0"/>
      <w:divBdr>
        <w:top w:val="none" w:sz="0" w:space="0" w:color="auto"/>
        <w:left w:val="none" w:sz="0" w:space="0" w:color="auto"/>
        <w:bottom w:val="none" w:sz="0" w:space="0" w:color="auto"/>
        <w:right w:val="none" w:sz="0" w:space="0" w:color="auto"/>
      </w:divBdr>
      <w:divsChild>
        <w:div w:id="1203901185">
          <w:marLeft w:val="144"/>
          <w:marRight w:val="0"/>
          <w:marTop w:val="240"/>
          <w:marBottom w:val="40"/>
          <w:divBdr>
            <w:top w:val="none" w:sz="0" w:space="0" w:color="auto"/>
            <w:left w:val="none" w:sz="0" w:space="0" w:color="auto"/>
            <w:bottom w:val="none" w:sz="0" w:space="0" w:color="auto"/>
            <w:right w:val="none" w:sz="0" w:space="0" w:color="auto"/>
          </w:divBdr>
        </w:div>
      </w:divsChild>
    </w:div>
    <w:div w:id="513806441">
      <w:bodyDiv w:val="1"/>
      <w:marLeft w:val="0"/>
      <w:marRight w:val="0"/>
      <w:marTop w:val="0"/>
      <w:marBottom w:val="0"/>
      <w:divBdr>
        <w:top w:val="none" w:sz="0" w:space="0" w:color="auto"/>
        <w:left w:val="none" w:sz="0" w:space="0" w:color="auto"/>
        <w:bottom w:val="none" w:sz="0" w:space="0" w:color="auto"/>
        <w:right w:val="none" w:sz="0" w:space="0" w:color="auto"/>
      </w:divBdr>
    </w:div>
    <w:div w:id="588732278">
      <w:bodyDiv w:val="1"/>
      <w:marLeft w:val="0"/>
      <w:marRight w:val="0"/>
      <w:marTop w:val="0"/>
      <w:marBottom w:val="0"/>
      <w:divBdr>
        <w:top w:val="none" w:sz="0" w:space="0" w:color="auto"/>
        <w:left w:val="none" w:sz="0" w:space="0" w:color="auto"/>
        <w:bottom w:val="none" w:sz="0" w:space="0" w:color="auto"/>
        <w:right w:val="none" w:sz="0" w:space="0" w:color="auto"/>
      </w:divBdr>
      <w:divsChild>
        <w:div w:id="710420353">
          <w:marLeft w:val="144"/>
          <w:marRight w:val="0"/>
          <w:marTop w:val="240"/>
          <w:marBottom w:val="40"/>
          <w:divBdr>
            <w:top w:val="none" w:sz="0" w:space="0" w:color="auto"/>
            <w:left w:val="none" w:sz="0" w:space="0" w:color="auto"/>
            <w:bottom w:val="none" w:sz="0" w:space="0" w:color="auto"/>
            <w:right w:val="none" w:sz="0" w:space="0" w:color="auto"/>
          </w:divBdr>
        </w:div>
      </w:divsChild>
    </w:div>
    <w:div w:id="603342973">
      <w:bodyDiv w:val="1"/>
      <w:marLeft w:val="0"/>
      <w:marRight w:val="0"/>
      <w:marTop w:val="0"/>
      <w:marBottom w:val="0"/>
      <w:divBdr>
        <w:top w:val="none" w:sz="0" w:space="0" w:color="auto"/>
        <w:left w:val="none" w:sz="0" w:space="0" w:color="auto"/>
        <w:bottom w:val="none" w:sz="0" w:space="0" w:color="auto"/>
        <w:right w:val="none" w:sz="0" w:space="0" w:color="auto"/>
      </w:divBdr>
      <w:divsChild>
        <w:div w:id="16276084">
          <w:marLeft w:val="274"/>
          <w:marRight w:val="0"/>
          <w:marTop w:val="0"/>
          <w:marBottom w:val="0"/>
          <w:divBdr>
            <w:top w:val="none" w:sz="0" w:space="0" w:color="auto"/>
            <w:left w:val="none" w:sz="0" w:space="0" w:color="auto"/>
            <w:bottom w:val="none" w:sz="0" w:space="0" w:color="auto"/>
            <w:right w:val="none" w:sz="0" w:space="0" w:color="auto"/>
          </w:divBdr>
        </w:div>
        <w:div w:id="514077305">
          <w:marLeft w:val="274"/>
          <w:marRight w:val="0"/>
          <w:marTop w:val="0"/>
          <w:marBottom w:val="0"/>
          <w:divBdr>
            <w:top w:val="none" w:sz="0" w:space="0" w:color="auto"/>
            <w:left w:val="none" w:sz="0" w:space="0" w:color="auto"/>
            <w:bottom w:val="none" w:sz="0" w:space="0" w:color="auto"/>
            <w:right w:val="none" w:sz="0" w:space="0" w:color="auto"/>
          </w:divBdr>
        </w:div>
        <w:div w:id="577374178">
          <w:marLeft w:val="274"/>
          <w:marRight w:val="0"/>
          <w:marTop w:val="0"/>
          <w:marBottom w:val="0"/>
          <w:divBdr>
            <w:top w:val="none" w:sz="0" w:space="0" w:color="auto"/>
            <w:left w:val="none" w:sz="0" w:space="0" w:color="auto"/>
            <w:bottom w:val="none" w:sz="0" w:space="0" w:color="auto"/>
            <w:right w:val="none" w:sz="0" w:space="0" w:color="auto"/>
          </w:divBdr>
        </w:div>
        <w:div w:id="1417095971">
          <w:marLeft w:val="274"/>
          <w:marRight w:val="0"/>
          <w:marTop w:val="0"/>
          <w:marBottom w:val="0"/>
          <w:divBdr>
            <w:top w:val="none" w:sz="0" w:space="0" w:color="auto"/>
            <w:left w:val="none" w:sz="0" w:space="0" w:color="auto"/>
            <w:bottom w:val="none" w:sz="0" w:space="0" w:color="auto"/>
            <w:right w:val="none" w:sz="0" w:space="0" w:color="auto"/>
          </w:divBdr>
        </w:div>
        <w:div w:id="1516310263">
          <w:marLeft w:val="274"/>
          <w:marRight w:val="0"/>
          <w:marTop w:val="0"/>
          <w:marBottom w:val="0"/>
          <w:divBdr>
            <w:top w:val="none" w:sz="0" w:space="0" w:color="auto"/>
            <w:left w:val="none" w:sz="0" w:space="0" w:color="auto"/>
            <w:bottom w:val="none" w:sz="0" w:space="0" w:color="auto"/>
            <w:right w:val="none" w:sz="0" w:space="0" w:color="auto"/>
          </w:divBdr>
        </w:div>
      </w:divsChild>
    </w:div>
    <w:div w:id="670838733">
      <w:bodyDiv w:val="1"/>
      <w:marLeft w:val="0"/>
      <w:marRight w:val="0"/>
      <w:marTop w:val="0"/>
      <w:marBottom w:val="0"/>
      <w:divBdr>
        <w:top w:val="none" w:sz="0" w:space="0" w:color="auto"/>
        <w:left w:val="none" w:sz="0" w:space="0" w:color="auto"/>
        <w:bottom w:val="none" w:sz="0" w:space="0" w:color="auto"/>
        <w:right w:val="none" w:sz="0" w:space="0" w:color="auto"/>
      </w:divBdr>
      <w:divsChild>
        <w:div w:id="623851525">
          <w:marLeft w:val="605"/>
          <w:marRight w:val="0"/>
          <w:marTop w:val="240"/>
          <w:marBottom w:val="480"/>
          <w:divBdr>
            <w:top w:val="none" w:sz="0" w:space="0" w:color="auto"/>
            <w:left w:val="none" w:sz="0" w:space="0" w:color="auto"/>
            <w:bottom w:val="none" w:sz="0" w:space="0" w:color="auto"/>
            <w:right w:val="none" w:sz="0" w:space="0" w:color="auto"/>
          </w:divBdr>
        </w:div>
      </w:divsChild>
    </w:div>
    <w:div w:id="699015535">
      <w:bodyDiv w:val="1"/>
      <w:marLeft w:val="0"/>
      <w:marRight w:val="0"/>
      <w:marTop w:val="0"/>
      <w:marBottom w:val="0"/>
      <w:divBdr>
        <w:top w:val="none" w:sz="0" w:space="0" w:color="auto"/>
        <w:left w:val="none" w:sz="0" w:space="0" w:color="auto"/>
        <w:bottom w:val="none" w:sz="0" w:space="0" w:color="auto"/>
        <w:right w:val="none" w:sz="0" w:space="0" w:color="auto"/>
      </w:divBdr>
    </w:div>
    <w:div w:id="849955107">
      <w:bodyDiv w:val="1"/>
      <w:marLeft w:val="0"/>
      <w:marRight w:val="0"/>
      <w:marTop w:val="0"/>
      <w:marBottom w:val="0"/>
      <w:divBdr>
        <w:top w:val="none" w:sz="0" w:space="0" w:color="auto"/>
        <w:left w:val="none" w:sz="0" w:space="0" w:color="auto"/>
        <w:bottom w:val="none" w:sz="0" w:space="0" w:color="auto"/>
        <w:right w:val="none" w:sz="0" w:space="0" w:color="auto"/>
      </w:divBdr>
      <w:divsChild>
        <w:div w:id="62528905">
          <w:marLeft w:val="144"/>
          <w:marRight w:val="0"/>
          <w:marTop w:val="240"/>
          <w:marBottom w:val="40"/>
          <w:divBdr>
            <w:top w:val="none" w:sz="0" w:space="0" w:color="auto"/>
            <w:left w:val="none" w:sz="0" w:space="0" w:color="auto"/>
            <w:bottom w:val="none" w:sz="0" w:space="0" w:color="auto"/>
            <w:right w:val="none" w:sz="0" w:space="0" w:color="auto"/>
          </w:divBdr>
        </w:div>
      </w:divsChild>
    </w:div>
    <w:div w:id="898203386">
      <w:bodyDiv w:val="1"/>
      <w:marLeft w:val="0"/>
      <w:marRight w:val="0"/>
      <w:marTop w:val="0"/>
      <w:marBottom w:val="0"/>
      <w:divBdr>
        <w:top w:val="none" w:sz="0" w:space="0" w:color="auto"/>
        <w:left w:val="none" w:sz="0" w:space="0" w:color="auto"/>
        <w:bottom w:val="none" w:sz="0" w:space="0" w:color="auto"/>
        <w:right w:val="none" w:sz="0" w:space="0" w:color="auto"/>
      </w:divBdr>
    </w:div>
    <w:div w:id="932513400">
      <w:bodyDiv w:val="1"/>
      <w:marLeft w:val="0"/>
      <w:marRight w:val="0"/>
      <w:marTop w:val="0"/>
      <w:marBottom w:val="0"/>
      <w:divBdr>
        <w:top w:val="none" w:sz="0" w:space="0" w:color="auto"/>
        <w:left w:val="none" w:sz="0" w:space="0" w:color="auto"/>
        <w:bottom w:val="none" w:sz="0" w:space="0" w:color="auto"/>
        <w:right w:val="none" w:sz="0" w:space="0" w:color="auto"/>
      </w:divBdr>
    </w:div>
    <w:div w:id="1002045618">
      <w:bodyDiv w:val="1"/>
      <w:marLeft w:val="0"/>
      <w:marRight w:val="0"/>
      <w:marTop w:val="0"/>
      <w:marBottom w:val="0"/>
      <w:divBdr>
        <w:top w:val="none" w:sz="0" w:space="0" w:color="auto"/>
        <w:left w:val="none" w:sz="0" w:space="0" w:color="auto"/>
        <w:bottom w:val="none" w:sz="0" w:space="0" w:color="auto"/>
        <w:right w:val="none" w:sz="0" w:space="0" w:color="auto"/>
      </w:divBdr>
    </w:div>
    <w:div w:id="1083452978">
      <w:bodyDiv w:val="1"/>
      <w:marLeft w:val="0"/>
      <w:marRight w:val="0"/>
      <w:marTop w:val="0"/>
      <w:marBottom w:val="0"/>
      <w:divBdr>
        <w:top w:val="none" w:sz="0" w:space="0" w:color="auto"/>
        <w:left w:val="none" w:sz="0" w:space="0" w:color="auto"/>
        <w:bottom w:val="none" w:sz="0" w:space="0" w:color="auto"/>
        <w:right w:val="none" w:sz="0" w:space="0" w:color="auto"/>
      </w:divBdr>
    </w:div>
    <w:div w:id="1191724420">
      <w:bodyDiv w:val="1"/>
      <w:marLeft w:val="0"/>
      <w:marRight w:val="0"/>
      <w:marTop w:val="0"/>
      <w:marBottom w:val="0"/>
      <w:divBdr>
        <w:top w:val="none" w:sz="0" w:space="0" w:color="auto"/>
        <w:left w:val="none" w:sz="0" w:space="0" w:color="auto"/>
        <w:bottom w:val="none" w:sz="0" w:space="0" w:color="auto"/>
        <w:right w:val="none" w:sz="0" w:space="0" w:color="auto"/>
      </w:divBdr>
    </w:div>
    <w:div w:id="1512063056">
      <w:bodyDiv w:val="1"/>
      <w:marLeft w:val="0"/>
      <w:marRight w:val="0"/>
      <w:marTop w:val="0"/>
      <w:marBottom w:val="0"/>
      <w:divBdr>
        <w:top w:val="none" w:sz="0" w:space="0" w:color="auto"/>
        <w:left w:val="none" w:sz="0" w:space="0" w:color="auto"/>
        <w:bottom w:val="none" w:sz="0" w:space="0" w:color="auto"/>
        <w:right w:val="none" w:sz="0" w:space="0" w:color="auto"/>
      </w:divBdr>
    </w:div>
    <w:div w:id="1732734546">
      <w:bodyDiv w:val="1"/>
      <w:marLeft w:val="0"/>
      <w:marRight w:val="0"/>
      <w:marTop w:val="0"/>
      <w:marBottom w:val="0"/>
      <w:divBdr>
        <w:top w:val="none" w:sz="0" w:space="0" w:color="auto"/>
        <w:left w:val="none" w:sz="0" w:space="0" w:color="auto"/>
        <w:bottom w:val="none" w:sz="0" w:space="0" w:color="auto"/>
        <w:right w:val="none" w:sz="0" w:space="0" w:color="auto"/>
      </w:divBdr>
    </w:div>
    <w:div w:id="1763916871">
      <w:bodyDiv w:val="1"/>
      <w:marLeft w:val="0"/>
      <w:marRight w:val="0"/>
      <w:marTop w:val="0"/>
      <w:marBottom w:val="0"/>
      <w:divBdr>
        <w:top w:val="none" w:sz="0" w:space="0" w:color="auto"/>
        <w:left w:val="none" w:sz="0" w:space="0" w:color="auto"/>
        <w:bottom w:val="none" w:sz="0" w:space="0" w:color="auto"/>
        <w:right w:val="none" w:sz="0" w:space="0" w:color="auto"/>
      </w:divBdr>
    </w:div>
    <w:div w:id="1828470162">
      <w:bodyDiv w:val="1"/>
      <w:marLeft w:val="0"/>
      <w:marRight w:val="0"/>
      <w:marTop w:val="0"/>
      <w:marBottom w:val="0"/>
      <w:divBdr>
        <w:top w:val="none" w:sz="0" w:space="0" w:color="auto"/>
        <w:left w:val="none" w:sz="0" w:space="0" w:color="auto"/>
        <w:bottom w:val="none" w:sz="0" w:space="0" w:color="auto"/>
        <w:right w:val="none" w:sz="0" w:space="0" w:color="auto"/>
      </w:divBdr>
      <w:divsChild>
        <w:div w:id="932978039">
          <w:marLeft w:val="418"/>
          <w:marRight w:val="0"/>
          <w:marTop w:val="40"/>
          <w:marBottom w:val="80"/>
          <w:divBdr>
            <w:top w:val="none" w:sz="0" w:space="0" w:color="auto"/>
            <w:left w:val="none" w:sz="0" w:space="0" w:color="auto"/>
            <w:bottom w:val="none" w:sz="0" w:space="0" w:color="auto"/>
            <w:right w:val="none" w:sz="0" w:space="0" w:color="auto"/>
          </w:divBdr>
        </w:div>
        <w:div w:id="1990204651">
          <w:marLeft w:val="418"/>
          <w:marRight w:val="0"/>
          <w:marTop w:val="40"/>
          <w:marBottom w:val="80"/>
          <w:divBdr>
            <w:top w:val="none" w:sz="0" w:space="0" w:color="auto"/>
            <w:left w:val="none" w:sz="0" w:space="0" w:color="auto"/>
            <w:bottom w:val="none" w:sz="0" w:space="0" w:color="auto"/>
            <w:right w:val="none" w:sz="0" w:space="0" w:color="auto"/>
          </w:divBdr>
        </w:div>
      </w:divsChild>
    </w:div>
    <w:div w:id="1901943457">
      <w:bodyDiv w:val="1"/>
      <w:marLeft w:val="0"/>
      <w:marRight w:val="0"/>
      <w:marTop w:val="0"/>
      <w:marBottom w:val="0"/>
      <w:divBdr>
        <w:top w:val="none" w:sz="0" w:space="0" w:color="auto"/>
        <w:left w:val="none" w:sz="0" w:space="0" w:color="auto"/>
        <w:bottom w:val="none" w:sz="0" w:space="0" w:color="auto"/>
        <w:right w:val="none" w:sz="0" w:space="0" w:color="auto"/>
      </w:divBdr>
    </w:div>
    <w:div w:id="2065594472">
      <w:bodyDiv w:val="1"/>
      <w:marLeft w:val="0"/>
      <w:marRight w:val="0"/>
      <w:marTop w:val="0"/>
      <w:marBottom w:val="0"/>
      <w:divBdr>
        <w:top w:val="none" w:sz="0" w:space="0" w:color="auto"/>
        <w:left w:val="none" w:sz="0" w:space="0" w:color="auto"/>
        <w:bottom w:val="none" w:sz="0" w:space="0" w:color="auto"/>
        <w:right w:val="none" w:sz="0" w:space="0" w:color="auto"/>
      </w:divBdr>
      <w:divsChild>
        <w:div w:id="326596458">
          <w:marLeft w:val="360"/>
          <w:marRight w:val="0"/>
          <w:marTop w:val="0"/>
          <w:marBottom w:val="0"/>
          <w:divBdr>
            <w:top w:val="none" w:sz="0" w:space="0" w:color="auto"/>
            <w:left w:val="none" w:sz="0" w:space="0" w:color="auto"/>
            <w:bottom w:val="none" w:sz="0" w:space="0" w:color="auto"/>
            <w:right w:val="none" w:sz="0" w:space="0" w:color="auto"/>
          </w:divBdr>
        </w:div>
        <w:div w:id="594900166">
          <w:marLeft w:val="360"/>
          <w:marRight w:val="0"/>
          <w:marTop w:val="0"/>
          <w:marBottom w:val="0"/>
          <w:divBdr>
            <w:top w:val="none" w:sz="0" w:space="0" w:color="auto"/>
            <w:left w:val="none" w:sz="0" w:space="0" w:color="auto"/>
            <w:bottom w:val="none" w:sz="0" w:space="0" w:color="auto"/>
            <w:right w:val="none" w:sz="0" w:space="0" w:color="auto"/>
          </w:divBdr>
        </w:div>
        <w:div w:id="1229220077">
          <w:marLeft w:val="360"/>
          <w:marRight w:val="0"/>
          <w:marTop w:val="0"/>
          <w:marBottom w:val="0"/>
          <w:divBdr>
            <w:top w:val="none" w:sz="0" w:space="0" w:color="auto"/>
            <w:left w:val="none" w:sz="0" w:space="0" w:color="auto"/>
            <w:bottom w:val="none" w:sz="0" w:space="0" w:color="auto"/>
            <w:right w:val="none" w:sz="0" w:space="0" w:color="auto"/>
          </w:divBdr>
        </w:div>
        <w:div w:id="1323268311">
          <w:marLeft w:val="360"/>
          <w:marRight w:val="0"/>
          <w:marTop w:val="0"/>
          <w:marBottom w:val="0"/>
          <w:divBdr>
            <w:top w:val="none" w:sz="0" w:space="0" w:color="auto"/>
            <w:left w:val="none" w:sz="0" w:space="0" w:color="auto"/>
            <w:bottom w:val="none" w:sz="0" w:space="0" w:color="auto"/>
            <w:right w:val="none" w:sz="0" w:space="0" w:color="auto"/>
          </w:divBdr>
        </w:div>
        <w:div w:id="1875077775">
          <w:marLeft w:val="360"/>
          <w:marRight w:val="0"/>
          <w:marTop w:val="0"/>
          <w:marBottom w:val="0"/>
          <w:divBdr>
            <w:top w:val="none" w:sz="0" w:space="0" w:color="auto"/>
            <w:left w:val="none" w:sz="0" w:space="0" w:color="auto"/>
            <w:bottom w:val="none" w:sz="0" w:space="0" w:color="auto"/>
            <w:right w:val="none" w:sz="0" w:space="0" w:color="auto"/>
          </w:divBdr>
        </w:div>
        <w:div w:id="1932664012">
          <w:marLeft w:val="360"/>
          <w:marRight w:val="0"/>
          <w:marTop w:val="0"/>
          <w:marBottom w:val="0"/>
          <w:divBdr>
            <w:top w:val="none" w:sz="0" w:space="0" w:color="auto"/>
            <w:left w:val="none" w:sz="0" w:space="0" w:color="auto"/>
            <w:bottom w:val="none" w:sz="0" w:space="0" w:color="auto"/>
            <w:right w:val="none" w:sz="0" w:space="0" w:color="auto"/>
          </w:divBdr>
        </w:div>
        <w:div w:id="206884497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HSS Word Theme">
  <a:themeElements>
    <a:clrScheme name="Custom 1">
      <a:dk1>
        <a:srgbClr val="008E7F"/>
      </a:dk1>
      <a:lt1>
        <a:srgbClr val="455560"/>
      </a:lt1>
      <a:dk2>
        <a:srgbClr val="000000"/>
      </a:dk2>
      <a:lt2>
        <a:srgbClr val="FFFFFF"/>
      </a:lt2>
      <a:accent1>
        <a:srgbClr val="008E7F"/>
      </a:accent1>
      <a:accent2>
        <a:srgbClr val="78278B"/>
      </a:accent2>
      <a:accent3>
        <a:srgbClr val="F6A01A"/>
      </a:accent3>
      <a:accent4>
        <a:srgbClr val="00539B"/>
      </a:accent4>
      <a:accent5>
        <a:srgbClr val="F1CB00"/>
      </a:accent5>
      <a:accent6>
        <a:srgbClr val="E31B23"/>
      </a:accent6>
      <a:hlink>
        <a:srgbClr val="0563C1"/>
      </a:hlink>
      <a:folHlink>
        <a:srgbClr val="0563C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1DF315DBE74345985535B5646106F9" ma:contentTypeVersion="12" ma:contentTypeDescription="Create a new document." ma:contentTypeScope="" ma:versionID="52d2c105fa2ac7e5d8ae166fd18ef633">
  <xsd:schema xmlns:xsd="http://www.w3.org/2001/XMLSchema" xmlns:xs="http://www.w3.org/2001/XMLSchema" xmlns:p="http://schemas.microsoft.com/office/2006/metadata/properties" xmlns:ns2="3aadf1c6-2945-46a7-ad60-47340823ba63" xmlns:ns3="0e84b20b-58ed-492e-99da-52356cc137d2" targetNamespace="http://schemas.microsoft.com/office/2006/metadata/properties" ma:root="true" ma:fieldsID="33afb4b6ea33a1d4da6b73ef16f423c4" ns2:_="" ns3:_="">
    <xsd:import namespace="3aadf1c6-2945-46a7-ad60-47340823ba63"/>
    <xsd:import namespace="0e84b20b-58ed-492e-99da-52356cc137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df1c6-2945-46a7-ad60-47340823b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84b20b-58ed-492e-99da-52356cc137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84b20b-58ed-492e-99da-52356cc137d2">PKEX25UTHZ54-1452119678-235437</_dlc_DocId>
    <_dlc_DocIdUrl xmlns="0e84b20b-58ed-492e-99da-52356cc137d2">
      <Url>https://achievingthedream.sharepoint.com/sites/atdintranet/innovation/_layouts/15/DocIdRedir.aspx?ID=PKEX25UTHZ54-1452119678-235437</Url>
      <Description>PKEX25UTHZ54-1452119678-235437</Description>
    </_dlc_DocIdUrl>
  </documentManagement>
</p:properties>
</file>

<file path=customXml/itemProps1.xml><?xml version="1.0" encoding="utf-8"?>
<ds:datastoreItem xmlns:ds="http://schemas.openxmlformats.org/officeDocument/2006/customXml" ds:itemID="{AEEB695B-567F-425D-A222-FAA2AA4781FF}">
  <ds:schemaRefs>
    <ds:schemaRef ds:uri="http://schemas.microsoft.com/sharepoint/events"/>
  </ds:schemaRefs>
</ds:datastoreItem>
</file>

<file path=customXml/itemProps2.xml><?xml version="1.0" encoding="utf-8"?>
<ds:datastoreItem xmlns:ds="http://schemas.openxmlformats.org/officeDocument/2006/customXml" ds:itemID="{ABF67554-3EA4-40E5-826F-9D8B52971606}">
  <ds:schemaRefs>
    <ds:schemaRef ds:uri="http://schemas.microsoft.com/sharepoint/v3/contenttype/forms"/>
  </ds:schemaRefs>
</ds:datastoreItem>
</file>

<file path=customXml/itemProps3.xml><?xml version="1.0" encoding="utf-8"?>
<ds:datastoreItem xmlns:ds="http://schemas.openxmlformats.org/officeDocument/2006/customXml" ds:itemID="{919BD456-055A-4816-8F28-F50431A63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df1c6-2945-46a7-ad60-47340823ba63"/>
    <ds:schemaRef ds:uri="0e84b20b-58ed-492e-99da-52356cc13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25458-7CB7-4860-BD7C-6115F00351DC}">
  <ds:schemaRefs>
    <ds:schemaRef ds:uri="http://www.w3.org/XML/1998/namespace"/>
    <ds:schemaRef ds:uri="http://schemas.microsoft.com/office/2006/documentManagement/types"/>
    <ds:schemaRef ds:uri="0e84b20b-58ed-492e-99da-52356cc137d2"/>
    <ds:schemaRef ds:uri="http://schemas.microsoft.com/office/infopath/2007/PartnerControls"/>
    <ds:schemaRef ds:uri="3aadf1c6-2945-46a7-ad60-47340823ba63"/>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Lawton</dc:creator>
  <cp:keywords/>
  <dc:description/>
  <cp:lastModifiedBy>Garratt Weber</cp:lastModifiedBy>
  <cp:revision>2</cp:revision>
  <dcterms:created xsi:type="dcterms:W3CDTF">2020-02-10T15:57:00Z</dcterms:created>
  <dcterms:modified xsi:type="dcterms:W3CDTF">2020-02-10T15:57:00Z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0x010100EC1DF315DBE74345985535B5646106F9</vt:lpwstr>
  </property>
  <property fmtid="{D5CDD505-2E9C-101B-9397-08002B2CF9AE}" pid="3" name="_dlc_DocIdItemGuid">
    <vt:lpwstr>e524549b-b1be-43f2-9a77-ccac69725221</vt:lpwstr>
  </property>
</Properties>
</file>